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5A342FEB" w:rsidR="00C74D8B" w:rsidRPr="00C74D8B" w:rsidRDefault="00A04140"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#108e</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265558">
        <w:rPr>
          <w:rFonts w:ascii="Arial" w:hAnsi="Arial" w:cs="Arial"/>
          <w:b/>
          <w:bCs/>
          <w:sz w:val="28"/>
        </w:rPr>
        <w:t xml:space="preserve">                       </w:t>
      </w:r>
      <w:r>
        <w:rPr>
          <w:rFonts w:ascii="Arial" w:hAnsi="Arial" w:cs="Arial"/>
          <w:b/>
          <w:bCs/>
          <w:sz w:val="28"/>
        </w:rPr>
        <w:t xml:space="preserve">   </w:t>
      </w:r>
      <w:r w:rsidR="00265558">
        <w:rPr>
          <w:rFonts w:ascii="Arial" w:hAnsi="Arial" w:cs="Arial"/>
          <w:b/>
          <w:bCs/>
          <w:sz w:val="28"/>
        </w:rPr>
        <w:t xml:space="preserve">   </w:t>
      </w:r>
      <w:r w:rsidR="0018212F" w:rsidRPr="0018212F">
        <w:rPr>
          <w:rFonts w:ascii="Arial" w:hAnsi="Arial" w:cs="Arial"/>
          <w:b/>
          <w:bCs/>
          <w:sz w:val="28"/>
        </w:rPr>
        <w:t>R1-2201975</w:t>
      </w:r>
    </w:p>
    <w:p w14:paraId="25073F4C" w14:textId="296540D6" w:rsidR="00C74D8B" w:rsidRPr="0068196F" w:rsidRDefault="00C74D8B" w:rsidP="0068196F">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A04140">
        <w:rPr>
          <w:rFonts w:ascii="Arial" w:eastAsia="MS Mincho" w:hAnsi="Arial" w:cs="Arial"/>
          <w:b/>
          <w:bCs/>
          <w:sz w:val="28"/>
          <w:lang w:eastAsia="ja-JP"/>
        </w:rPr>
        <w:t>February</w:t>
      </w:r>
      <w:r w:rsidRPr="00C74D8B">
        <w:rPr>
          <w:rFonts w:ascii="Arial" w:eastAsia="MS Mincho" w:hAnsi="Arial" w:cs="Arial"/>
          <w:b/>
          <w:bCs/>
          <w:sz w:val="28"/>
          <w:lang w:eastAsia="ja-JP"/>
        </w:rPr>
        <w:t xml:space="preserve"> </w:t>
      </w:r>
      <w:r w:rsidR="00A04140">
        <w:rPr>
          <w:rFonts w:ascii="Arial" w:eastAsia="MS Mincho" w:hAnsi="Arial" w:cs="Arial"/>
          <w:b/>
          <w:bCs/>
          <w:sz w:val="28"/>
          <w:lang w:eastAsia="ja-JP"/>
        </w:rPr>
        <w:t>21</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w:t>
      </w:r>
      <w:r w:rsidR="005F373F">
        <w:rPr>
          <w:rFonts w:ascii="Arial" w:eastAsia="MS Mincho" w:hAnsi="Arial" w:cs="Arial"/>
          <w:b/>
          <w:bCs/>
          <w:sz w:val="28"/>
          <w:lang w:eastAsia="ja-JP"/>
        </w:rPr>
        <w:t xml:space="preserve"> </w:t>
      </w:r>
      <w:r w:rsidR="00A04140">
        <w:rPr>
          <w:rFonts w:ascii="Arial" w:eastAsia="MS Mincho" w:hAnsi="Arial" w:cs="Arial"/>
          <w:b/>
          <w:bCs/>
          <w:sz w:val="28"/>
          <w:lang w:eastAsia="ja-JP"/>
        </w:rPr>
        <w:t>March 3</w:t>
      </w:r>
      <w:r w:rsidR="00A04140" w:rsidRPr="00A04140">
        <w:rPr>
          <w:rFonts w:ascii="Arial" w:eastAsia="MS Mincho" w:hAnsi="Arial" w:cs="Arial"/>
          <w:b/>
          <w:bCs/>
          <w:sz w:val="28"/>
          <w:vertAlign w:val="superscript"/>
          <w:lang w:eastAsia="ja-JP"/>
        </w:rPr>
        <w:t>rd</w:t>
      </w:r>
      <w:r w:rsidR="00544189">
        <w:rPr>
          <w:rFonts w:ascii="Arial" w:eastAsia="MS Mincho" w:hAnsi="Arial" w:cs="Arial"/>
          <w:b/>
          <w:bCs/>
          <w:sz w:val="28"/>
          <w:lang w:eastAsia="ja-JP"/>
        </w:rPr>
        <w:t>, 2022</w:t>
      </w:r>
    </w:p>
    <w:p w14:paraId="04C371F9" w14:textId="4C67DCE6"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812A68">
        <w:rPr>
          <w:rFonts w:ascii="Arial" w:eastAsia="Malgun Gothic" w:hAnsi="Arial"/>
          <w:lang w:eastAsia="ko-KR"/>
        </w:rPr>
        <w:t>5</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7C6EF1F7"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812A68" w:rsidRPr="00812A68">
        <w:rPr>
          <w:rFonts w:ascii="Arial" w:eastAsia="MS Mincho" w:hAnsi="Arial"/>
        </w:rPr>
        <w:t xml:space="preserve">Draft Reply </w:t>
      </w:r>
      <w:r w:rsidR="00EA4939">
        <w:rPr>
          <w:rFonts w:ascii="Arial" w:eastAsia="MS Mincho" w:hAnsi="Arial"/>
        </w:rPr>
        <w:t xml:space="preserve">to RAN2 </w:t>
      </w:r>
      <w:r w:rsidR="00444370">
        <w:rPr>
          <w:rFonts w:ascii="Arial" w:eastAsia="MS Mincho" w:hAnsi="Arial"/>
        </w:rPr>
        <w:t xml:space="preserve">LS on </w:t>
      </w:r>
      <w:r w:rsidR="00444370" w:rsidRPr="00444370">
        <w:rPr>
          <w:rFonts w:ascii="Arial" w:eastAsia="MS Mincho" w:hAnsi="Arial"/>
        </w:rPr>
        <w:t>PDCCH Skipping in RRC_CONNECTED</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7B05BEBC" w14:textId="3C95F9A6" w:rsidR="00FD4045" w:rsidRPr="00812A68" w:rsidRDefault="00E62C22" w:rsidP="003F080D">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0877CB2E" w14:textId="1AEB5555" w:rsidR="00812A68" w:rsidRPr="00962558" w:rsidRDefault="00812A68" w:rsidP="00584335">
      <w:pPr>
        <w:spacing w:line="257" w:lineRule="auto"/>
        <w:ind w:right="-101"/>
        <w:rPr>
          <w:rFonts w:eastAsia="SimSun"/>
          <w:sz w:val="20"/>
        </w:rPr>
      </w:pPr>
      <w:r w:rsidRPr="00962558">
        <w:rPr>
          <w:rFonts w:eastAsia="SimSun"/>
          <w:sz w:val="20"/>
        </w:rPr>
        <w:t xml:space="preserve">As requested in [1], RAN1 needs to </w:t>
      </w:r>
      <w:r w:rsidR="00550C1C">
        <w:rPr>
          <w:rFonts w:eastAsia="SimSun"/>
          <w:sz w:val="20"/>
        </w:rPr>
        <w:t xml:space="preserve">provide response to RAN2’s questions about the impact of PDCCH skipping on SR and RA procedure. </w:t>
      </w:r>
    </w:p>
    <w:p w14:paraId="4CF41314" w14:textId="77777777" w:rsidR="00B11A06" w:rsidRPr="00962558" w:rsidRDefault="00B11A06" w:rsidP="00D24D22">
      <w:pPr>
        <w:spacing w:line="288" w:lineRule="auto"/>
        <w:ind w:right="-101"/>
        <w:rPr>
          <w:rFonts w:eastAsia="SimSun"/>
          <w:sz w:val="20"/>
        </w:rPr>
      </w:pPr>
    </w:p>
    <w:p w14:paraId="628BDE1A" w14:textId="0969E914" w:rsidR="007C6114" w:rsidRPr="00962558" w:rsidRDefault="0067079B" w:rsidP="00812A68">
      <w:pPr>
        <w:pStyle w:val="Heading1"/>
        <w:keepNext/>
        <w:keepLines/>
        <w:widowControl/>
        <w:pBdr>
          <w:top w:val="single" w:sz="12" w:space="0" w:color="auto"/>
        </w:pBdr>
        <w:spacing w:before="0" w:after="180"/>
        <w:jc w:val="both"/>
        <w:rPr>
          <w:rFonts w:ascii="Times New Roman" w:eastAsia="MS Mincho" w:hAnsi="Times New Roman"/>
          <w:b w:val="0"/>
          <w:bCs w:val="0"/>
          <w:i/>
          <w:iCs/>
          <w:szCs w:val="20"/>
          <w:lang w:eastAsia="ko-KR"/>
        </w:rPr>
      </w:pPr>
      <w:r w:rsidRPr="00962558">
        <w:rPr>
          <w:rFonts w:ascii="Times New Roman" w:eastAsia="SimSun" w:hAnsi="Times New Roman"/>
          <w:b w:val="0"/>
          <w:sz w:val="36"/>
          <w:lang w:eastAsia="zh-CN"/>
        </w:rPr>
        <w:t>2.</w:t>
      </w:r>
      <w:r w:rsidR="005F09D1" w:rsidRPr="00962558">
        <w:rPr>
          <w:rFonts w:ascii="Times New Roman" w:eastAsia="SimSun" w:hAnsi="Times New Roman"/>
          <w:b w:val="0"/>
          <w:sz w:val="36"/>
          <w:lang w:eastAsia="zh-CN"/>
        </w:rPr>
        <w:t xml:space="preserve"> </w:t>
      </w:r>
      <w:r w:rsidR="00812A68" w:rsidRPr="00962558">
        <w:rPr>
          <w:rFonts w:ascii="Times New Roman" w:eastAsia="MS Mincho" w:hAnsi="Times New Roman"/>
          <w:b w:val="0"/>
          <w:bCs w:val="0"/>
          <w:szCs w:val="20"/>
          <w:lang w:eastAsia="ko-KR"/>
        </w:rPr>
        <w:t xml:space="preserve">Overall Description: </w:t>
      </w:r>
    </w:p>
    <w:p w14:paraId="6C59CE24" w14:textId="19F64E71" w:rsidR="008A0A4F" w:rsidRDefault="008A0A4F" w:rsidP="008A0A4F">
      <w:pPr>
        <w:overflowPunct w:val="0"/>
        <w:adjustRightInd w:val="0"/>
        <w:spacing w:after="180"/>
        <w:jc w:val="both"/>
        <w:textAlignment w:val="baseline"/>
        <w:rPr>
          <w:rFonts w:ascii="Arial" w:eastAsia="DengXian" w:hAnsi="Arial" w:cs="Arial"/>
          <w:sz w:val="20"/>
          <w:szCs w:val="20"/>
        </w:rPr>
      </w:pPr>
      <w:r>
        <w:rPr>
          <w:rFonts w:ascii="Arial" w:eastAsia="DengXian" w:hAnsi="Arial" w:cs="Arial"/>
          <w:sz w:val="20"/>
          <w:szCs w:val="20"/>
        </w:rPr>
        <w:t>RAN2 has discussed the impact of PDCCH skipping on SR and RA procedure. Following agreements were made in RAN2#116bis-e:</w:t>
      </w:r>
    </w:p>
    <w:p w14:paraId="4C462FBE" w14:textId="77777777" w:rsidR="008A0A4F" w:rsidRDefault="008A0A4F" w:rsidP="008A0A4F">
      <w:pPr>
        <w:pStyle w:val="ListParagraph"/>
        <w:numPr>
          <w:ilvl w:val="0"/>
          <w:numId w:val="70"/>
        </w:numPr>
        <w:ind w:leftChars="0"/>
        <w:jc w:val="both"/>
        <w:rPr>
          <w:rFonts w:ascii="Arial" w:eastAsia="DengXian" w:hAnsi="Arial" w:cs="Arial"/>
          <w:sz w:val="20"/>
          <w:szCs w:val="20"/>
        </w:rPr>
      </w:pPr>
      <w:r w:rsidRPr="004B5CD9">
        <w:rPr>
          <w:rFonts w:ascii="Arial" w:hAnsi="Arial" w:cs="Arial"/>
          <w:sz w:val="20"/>
          <w:szCs w:val="20"/>
          <w:lang w:eastAsia="en-GB"/>
        </w:rPr>
        <w:t>UE ignores PDCCH skipping</w:t>
      </w:r>
      <w:r w:rsidRPr="004B5CD9">
        <w:rPr>
          <w:rFonts w:ascii="Arial" w:eastAsia="DengXian" w:hAnsi="Arial" w:cs="Arial"/>
          <w:sz w:val="20"/>
          <w:szCs w:val="20"/>
        </w:rPr>
        <w:t xml:space="preserve"> while the SR is pen</w:t>
      </w:r>
      <w:bookmarkStart w:id="0" w:name="_GoBack"/>
      <w:bookmarkEnd w:id="0"/>
      <w:r w:rsidRPr="004B5CD9">
        <w:rPr>
          <w:rFonts w:ascii="Arial" w:eastAsia="DengXian" w:hAnsi="Arial" w:cs="Arial"/>
          <w:sz w:val="20"/>
          <w:szCs w:val="20"/>
        </w:rPr>
        <w:t>ding.</w:t>
      </w:r>
    </w:p>
    <w:p w14:paraId="3BA25ED2" w14:textId="77777777" w:rsidR="008A0A4F" w:rsidRPr="004B5CD9" w:rsidRDefault="008A0A4F" w:rsidP="008A0A4F">
      <w:pPr>
        <w:pStyle w:val="ListParagraph"/>
        <w:ind w:leftChars="0" w:left="720"/>
        <w:jc w:val="both"/>
        <w:rPr>
          <w:rFonts w:ascii="Arial" w:eastAsia="DengXian" w:hAnsi="Arial" w:cs="Arial"/>
          <w:sz w:val="20"/>
          <w:szCs w:val="20"/>
        </w:rPr>
      </w:pPr>
    </w:p>
    <w:p w14:paraId="5F1C6D1D" w14:textId="77777777" w:rsidR="008A0A4F" w:rsidRDefault="008A0A4F" w:rsidP="008A0A4F">
      <w:pPr>
        <w:pStyle w:val="ListParagraph"/>
        <w:numPr>
          <w:ilvl w:val="0"/>
          <w:numId w:val="70"/>
        </w:numPr>
        <w:ind w:leftChars="0"/>
        <w:jc w:val="both"/>
        <w:rPr>
          <w:rFonts w:ascii="Arial" w:eastAsia="DengXian" w:hAnsi="Arial" w:cs="Arial"/>
          <w:sz w:val="20"/>
          <w:szCs w:val="20"/>
          <w:lang w:eastAsia="zh-CN"/>
        </w:rPr>
      </w:pPr>
      <w:r w:rsidRPr="004B5CD9">
        <w:rPr>
          <w:rFonts w:ascii="Arial" w:eastAsia="DengXian" w:hAnsi="Arial" w:cs="Arial"/>
          <w:sz w:val="20"/>
          <w:szCs w:val="20"/>
          <w:lang w:eastAsia="zh-CN"/>
        </w:rPr>
        <w:t xml:space="preserve">If PDCCH skipping is applied to RNTI(s) monitored during RAR/MsgB window, the </w:t>
      </w:r>
      <w:r w:rsidRPr="004B5CD9">
        <w:rPr>
          <w:rFonts w:ascii="Arial" w:hAnsi="Arial" w:cs="Arial"/>
          <w:sz w:val="20"/>
          <w:szCs w:val="20"/>
          <w:lang w:eastAsia="en-GB"/>
        </w:rPr>
        <w:t>UE ignores PDCCH skipping</w:t>
      </w:r>
      <w:r w:rsidRPr="004B5CD9">
        <w:rPr>
          <w:rFonts w:ascii="Arial" w:eastAsia="DengXian" w:hAnsi="Arial" w:cs="Arial"/>
          <w:sz w:val="20"/>
          <w:szCs w:val="20"/>
          <w:lang w:eastAsia="zh-CN"/>
        </w:rPr>
        <w:t xml:space="preserve"> </w:t>
      </w:r>
      <w:r w:rsidRPr="004B5CD9">
        <w:rPr>
          <w:rFonts w:ascii="Arial" w:eastAsia="DengXian" w:hAnsi="Arial" w:cs="Arial"/>
          <w:sz w:val="20"/>
          <w:szCs w:val="20"/>
        </w:rPr>
        <w:t xml:space="preserve">during the </w:t>
      </w:r>
      <w:r w:rsidRPr="004B5CD9">
        <w:rPr>
          <w:rFonts w:ascii="Arial" w:eastAsia="DengXian" w:hAnsi="Arial" w:cs="Arial"/>
          <w:sz w:val="20"/>
          <w:szCs w:val="20"/>
          <w:lang w:eastAsia="zh-CN"/>
        </w:rPr>
        <w:t>RAR/MsgB window.</w:t>
      </w:r>
    </w:p>
    <w:p w14:paraId="6092CEAB" w14:textId="77777777" w:rsidR="008A0A4F" w:rsidRPr="004B5CD9" w:rsidRDefault="008A0A4F" w:rsidP="008A0A4F">
      <w:pPr>
        <w:pStyle w:val="ListParagraph"/>
        <w:ind w:leftChars="0" w:left="720"/>
        <w:jc w:val="both"/>
        <w:rPr>
          <w:rFonts w:ascii="Arial" w:eastAsia="DengXian" w:hAnsi="Arial" w:cs="Arial"/>
          <w:sz w:val="20"/>
          <w:szCs w:val="20"/>
          <w:lang w:eastAsia="zh-CN"/>
        </w:rPr>
      </w:pPr>
    </w:p>
    <w:p w14:paraId="7B0F6DDA" w14:textId="77777777" w:rsidR="008A0A4F" w:rsidRPr="004B5CD9" w:rsidRDefault="008A0A4F" w:rsidP="008A0A4F">
      <w:pPr>
        <w:pStyle w:val="ListParagraph"/>
        <w:numPr>
          <w:ilvl w:val="0"/>
          <w:numId w:val="70"/>
        </w:numPr>
        <w:ind w:leftChars="0"/>
        <w:jc w:val="both"/>
        <w:rPr>
          <w:rFonts w:ascii="Arial" w:eastAsia="DengXian" w:hAnsi="Arial" w:cs="Arial"/>
          <w:sz w:val="20"/>
          <w:szCs w:val="20"/>
          <w:lang w:eastAsia="zh-CN"/>
        </w:rPr>
      </w:pPr>
      <w:r w:rsidRPr="004B5CD9">
        <w:rPr>
          <w:rFonts w:ascii="Arial" w:eastAsia="DengXian" w:hAnsi="Arial" w:cs="Arial"/>
          <w:sz w:val="20"/>
          <w:szCs w:val="20"/>
          <w:lang w:eastAsia="zh-CN"/>
        </w:rPr>
        <w:t xml:space="preserve">UE </w:t>
      </w:r>
      <w:r w:rsidRPr="004B5CD9">
        <w:rPr>
          <w:rFonts w:ascii="Arial" w:hAnsi="Arial" w:cs="Arial"/>
          <w:sz w:val="20"/>
          <w:szCs w:val="20"/>
          <w:lang w:eastAsia="en-GB"/>
        </w:rPr>
        <w:t>ignores PDCCH skipping</w:t>
      </w:r>
      <w:r w:rsidRPr="004B5CD9">
        <w:rPr>
          <w:rFonts w:ascii="Arial" w:eastAsia="DengXian" w:hAnsi="Arial" w:cs="Arial"/>
          <w:sz w:val="20"/>
          <w:szCs w:val="20"/>
          <w:lang w:eastAsia="zh-CN"/>
        </w:rPr>
        <w:t xml:space="preserve"> while contention resolution timer is running.</w:t>
      </w:r>
    </w:p>
    <w:p w14:paraId="11BBCAA5" w14:textId="77777777" w:rsidR="008A0A4F" w:rsidRDefault="008A0A4F" w:rsidP="00F22DFA">
      <w:pPr>
        <w:overflowPunct w:val="0"/>
        <w:adjustRightInd w:val="0"/>
        <w:spacing w:line="257" w:lineRule="auto"/>
        <w:jc w:val="both"/>
        <w:textAlignment w:val="baseline"/>
        <w:rPr>
          <w:b/>
          <w:sz w:val="20"/>
          <w:szCs w:val="20"/>
        </w:rPr>
      </w:pPr>
    </w:p>
    <w:p w14:paraId="6705500A" w14:textId="598D0313" w:rsidR="00444370" w:rsidRDefault="00444370" w:rsidP="00F22DFA">
      <w:pPr>
        <w:overflowPunct w:val="0"/>
        <w:adjustRightInd w:val="0"/>
        <w:spacing w:line="257" w:lineRule="auto"/>
        <w:jc w:val="both"/>
        <w:textAlignment w:val="baseline"/>
        <w:rPr>
          <w:b/>
          <w:sz w:val="20"/>
          <w:szCs w:val="20"/>
        </w:rPr>
      </w:pPr>
      <w:r w:rsidRPr="00F22DFA">
        <w:rPr>
          <w:b/>
          <w:sz w:val="20"/>
          <w:szCs w:val="20"/>
        </w:rPr>
        <w:t xml:space="preserve">Question 1: RAN2 would like to know whether PDCCH skipping is applied to RNTI(s) </w:t>
      </w:r>
      <w:r w:rsidRPr="00F22DFA">
        <w:rPr>
          <w:rFonts w:eastAsia="DengXian"/>
          <w:b/>
          <w:bCs/>
          <w:sz w:val="20"/>
          <w:szCs w:val="20"/>
        </w:rPr>
        <w:t>monitored during RAR/MsgB window for RAR/MsgB reception</w:t>
      </w:r>
      <w:r w:rsidRPr="00F22DFA">
        <w:rPr>
          <w:b/>
          <w:sz w:val="20"/>
          <w:szCs w:val="20"/>
        </w:rPr>
        <w:t>.</w:t>
      </w:r>
    </w:p>
    <w:p w14:paraId="030F1770" w14:textId="76DBAA20" w:rsidR="00F22DFA" w:rsidRDefault="00F22DFA" w:rsidP="00F22DFA">
      <w:pPr>
        <w:overflowPunct w:val="0"/>
        <w:adjustRightInd w:val="0"/>
        <w:spacing w:line="257" w:lineRule="auto"/>
        <w:jc w:val="both"/>
        <w:textAlignment w:val="baseline"/>
        <w:rPr>
          <w:b/>
          <w:sz w:val="20"/>
          <w:szCs w:val="20"/>
        </w:rPr>
      </w:pPr>
    </w:p>
    <w:p w14:paraId="641A89C8" w14:textId="49B5C312" w:rsidR="00C3325C" w:rsidRPr="00C3325C" w:rsidRDefault="00C3325C" w:rsidP="00F22DFA">
      <w:pPr>
        <w:overflowPunct w:val="0"/>
        <w:adjustRightInd w:val="0"/>
        <w:spacing w:line="257" w:lineRule="auto"/>
        <w:jc w:val="both"/>
        <w:textAlignment w:val="baseline"/>
        <w:rPr>
          <w:rFonts w:eastAsia="DengXian"/>
          <w:sz w:val="20"/>
          <w:szCs w:val="20"/>
        </w:rPr>
      </w:pPr>
      <w:r>
        <w:rPr>
          <w:rFonts w:eastAsia="DengXian"/>
          <w:sz w:val="20"/>
          <w:szCs w:val="20"/>
        </w:rPr>
        <w:t>For RAR/MsgB reception in NR, t</w:t>
      </w:r>
      <w:r w:rsidRPr="00C3325C">
        <w:rPr>
          <w:rFonts w:eastAsia="DengXian"/>
          <w:sz w:val="20"/>
          <w:szCs w:val="20"/>
        </w:rPr>
        <w:t xml:space="preserve">he following </w:t>
      </w:r>
      <w:r>
        <w:rPr>
          <w:rFonts w:eastAsia="DengXian"/>
          <w:sz w:val="20"/>
          <w:szCs w:val="20"/>
        </w:rPr>
        <w:t>UE behaviors are supported</w:t>
      </w:r>
      <w:r>
        <w:rPr>
          <w:rFonts w:eastAsia="DengXian"/>
          <w:sz w:val="20"/>
          <w:szCs w:val="20"/>
        </w:rPr>
        <w:t>:</w:t>
      </w:r>
    </w:p>
    <w:p w14:paraId="1E04F021" w14:textId="2BF0CCA2" w:rsidR="00C3325C" w:rsidRPr="00C3325C" w:rsidRDefault="003166FB" w:rsidP="00C3325C">
      <w:pPr>
        <w:pStyle w:val="ListParagraph"/>
        <w:numPr>
          <w:ilvl w:val="0"/>
          <w:numId w:val="73"/>
        </w:numPr>
        <w:overflowPunct w:val="0"/>
        <w:adjustRightInd w:val="0"/>
        <w:spacing w:line="257" w:lineRule="auto"/>
        <w:ind w:leftChars="0"/>
        <w:jc w:val="both"/>
        <w:textAlignment w:val="baseline"/>
        <w:rPr>
          <w:rFonts w:hint="eastAsia"/>
          <w:sz w:val="20"/>
          <w:szCs w:val="20"/>
        </w:rPr>
      </w:pPr>
      <w:r>
        <w:rPr>
          <w:sz w:val="20"/>
          <w:szCs w:val="20"/>
        </w:rPr>
        <w:t xml:space="preserve">A) </w:t>
      </w:r>
      <w:r w:rsidR="00C3325C" w:rsidRPr="00C3325C">
        <w:rPr>
          <w:rFonts w:hint="eastAsia"/>
          <w:sz w:val="20"/>
          <w:szCs w:val="20"/>
        </w:rPr>
        <w:t>UE monitor</w:t>
      </w:r>
      <w:r w:rsidR="00FD6D3B">
        <w:rPr>
          <w:sz w:val="20"/>
          <w:szCs w:val="20"/>
        </w:rPr>
        <w:t>s</w:t>
      </w:r>
      <w:r w:rsidR="00C3325C" w:rsidRPr="00C3325C">
        <w:rPr>
          <w:rFonts w:hint="eastAsia"/>
          <w:sz w:val="20"/>
          <w:szCs w:val="20"/>
        </w:rPr>
        <w:t xml:space="preserve"> PDCCH addressed to RA-RNTI</w:t>
      </w:r>
      <w:r w:rsidR="004944EE">
        <w:rPr>
          <w:sz w:val="20"/>
          <w:szCs w:val="20"/>
        </w:rPr>
        <w:t>/MsgB-RNTI</w:t>
      </w:r>
      <w:r w:rsidR="00C3325C" w:rsidRPr="00C3325C">
        <w:rPr>
          <w:rFonts w:hint="eastAsia"/>
          <w:sz w:val="20"/>
          <w:szCs w:val="20"/>
        </w:rPr>
        <w:t xml:space="preserve"> in </w:t>
      </w:r>
      <w:r w:rsidR="00C3325C" w:rsidRPr="00C3325C">
        <w:rPr>
          <w:i/>
          <w:sz w:val="22"/>
        </w:rPr>
        <w:t>ra-SearchSpace</w:t>
      </w:r>
      <w:r w:rsidR="00C3325C" w:rsidRPr="00C3325C">
        <w:rPr>
          <w:rFonts w:hint="eastAsia"/>
          <w:sz w:val="18"/>
          <w:szCs w:val="20"/>
        </w:rPr>
        <w:t xml:space="preserve"> </w:t>
      </w:r>
      <w:r w:rsidR="00C3325C" w:rsidRPr="00C3325C">
        <w:rPr>
          <w:rFonts w:hint="eastAsia"/>
          <w:sz w:val="20"/>
          <w:szCs w:val="20"/>
        </w:rPr>
        <w:t>for RA</w:t>
      </w:r>
      <w:r w:rsidR="00FD6D3B">
        <w:rPr>
          <w:sz w:val="20"/>
          <w:szCs w:val="20"/>
        </w:rPr>
        <w:t>R</w:t>
      </w:r>
      <w:r>
        <w:rPr>
          <w:sz w:val="20"/>
          <w:szCs w:val="20"/>
        </w:rPr>
        <w:t>/MsgB</w:t>
      </w:r>
      <w:r w:rsidR="00C3325C" w:rsidRPr="00C3325C">
        <w:rPr>
          <w:rFonts w:hint="eastAsia"/>
          <w:sz w:val="20"/>
          <w:szCs w:val="20"/>
        </w:rPr>
        <w:t xml:space="preserve"> </w:t>
      </w:r>
    </w:p>
    <w:p w14:paraId="58FBA689" w14:textId="0B6994C3" w:rsidR="00C3325C" w:rsidRPr="00C3325C" w:rsidRDefault="003166FB" w:rsidP="00C3325C">
      <w:pPr>
        <w:pStyle w:val="ListParagraph"/>
        <w:numPr>
          <w:ilvl w:val="0"/>
          <w:numId w:val="73"/>
        </w:numPr>
        <w:overflowPunct w:val="0"/>
        <w:adjustRightInd w:val="0"/>
        <w:spacing w:line="257" w:lineRule="auto"/>
        <w:ind w:leftChars="0"/>
        <w:jc w:val="both"/>
        <w:textAlignment w:val="baseline"/>
        <w:rPr>
          <w:rFonts w:hint="eastAsia"/>
          <w:sz w:val="20"/>
          <w:szCs w:val="20"/>
        </w:rPr>
      </w:pPr>
      <w:r>
        <w:rPr>
          <w:sz w:val="20"/>
          <w:szCs w:val="20"/>
        </w:rPr>
        <w:t xml:space="preserve">B) </w:t>
      </w:r>
      <w:r w:rsidR="00FD6D3B">
        <w:rPr>
          <w:sz w:val="20"/>
          <w:szCs w:val="20"/>
        </w:rPr>
        <w:t>U</w:t>
      </w:r>
      <w:r w:rsidR="00C3325C" w:rsidRPr="00C3325C">
        <w:rPr>
          <w:rFonts w:hint="eastAsia"/>
          <w:sz w:val="20"/>
          <w:szCs w:val="20"/>
        </w:rPr>
        <w:t>E monitor</w:t>
      </w:r>
      <w:r w:rsidR="00FD6D3B">
        <w:rPr>
          <w:sz w:val="20"/>
          <w:szCs w:val="20"/>
        </w:rPr>
        <w:t>s</w:t>
      </w:r>
      <w:r w:rsidR="004944EE">
        <w:rPr>
          <w:rFonts w:hint="eastAsia"/>
          <w:sz w:val="20"/>
          <w:szCs w:val="20"/>
        </w:rPr>
        <w:t xml:space="preserve"> PDCCH addressed to C-RNTI in a search space set </w:t>
      </w:r>
      <w:r w:rsidR="00FD6D3B">
        <w:rPr>
          <w:sz w:val="20"/>
          <w:szCs w:val="20"/>
        </w:rPr>
        <w:t xml:space="preserve">associated with </w:t>
      </w:r>
      <w:r w:rsidR="00FD6D3B" w:rsidRPr="005D30A8">
        <w:rPr>
          <w:rFonts w:eastAsia="DengXian"/>
          <w:sz w:val="20"/>
          <w:szCs w:val="20"/>
        </w:rPr>
        <w:t xml:space="preserve">recoverySearchSpaceId </w:t>
      </w:r>
      <w:r w:rsidR="00C3325C" w:rsidRPr="00C3325C">
        <w:rPr>
          <w:rFonts w:hint="eastAsia"/>
          <w:sz w:val="20"/>
          <w:szCs w:val="20"/>
        </w:rPr>
        <w:t>for RA</w:t>
      </w:r>
      <w:r w:rsidR="00FD6D3B">
        <w:rPr>
          <w:sz w:val="20"/>
          <w:szCs w:val="20"/>
        </w:rPr>
        <w:t>R</w:t>
      </w:r>
      <w:r w:rsidR="00801176">
        <w:rPr>
          <w:sz w:val="20"/>
          <w:szCs w:val="20"/>
        </w:rPr>
        <w:t>/MsgB</w:t>
      </w:r>
      <w:r w:rsidR="00C3325C" w:rsidRPr="00C3325C">
        <w:rPr>
          <w:rFonts w:hint="eastAsia"/>
          <w:sz w:val="20"/>
          <w:szCs w:val="20"/>
        </w:rPr>
        <w:t xml:space="preserve"> triggered for BFR</w:t>
      </w:r>
    </w:p>
    <w:p w14:paraId="1EB7768F" w14:textId="77777777" w:rsidR="00C3325C" w:rsidRPr="00F22DFA" w:rsidRDefault="00C3325C" w:rsidP="00F22DFA">
      <w:pPr>
        <w:overflowPunct w:val="0"/>
        <w:adjustRightInd w:val="0"/>
        <w:spacing w:line="257" w:lineRule="auto"/>
        <w:jc w:val="both"/>
        <w:textAlignment w:val="baseline"/>
        <w:rPr>
          <w:b/>
          <w:sz w:val="20"/>
          <w:szCs w:val="20"/>
        </w:rPr>
      </w:pPr>
    </w:p>
    <w:p w14:paraId="6BC012D4" w14:textId="02A44864" w:rsidR="003166FB" w:rsidRDefault="003166FB" w:rsidP="00F22DFA">
      <w:pPr>
        <w:overflowPunct w:val="0"/>
        <w:adjustRightInd w:val="0"/>
        <w:spacing w:line="257" w:lineRule="auto"/>
        <w:jc w:val="both"/>
        <w:textAlignment w:val="baseline"/>
        <w:rPr>
          <w:rFonts w:eastAsia="DengXian"/>
          <w:sz w:val="20"/>
          <w:szCs w:val="20"/>
        </w:rPr>
      </w:pPr>
      <w:r>
        <w:rPr>
          <w:rFonts w:eastAsia="DengXian"/>
          <w:sz w:val="20"/>
          <w:szCs w:val="20"/>
        </w:rPr>
        <w:t>Based on current design</w:t>
      </w:r>
      <w:r w:rsidR="00977647">
        <w:rPr>
          <w:rFonts w:eastAsia="DengXian"/>
          <w:sz w:val="20"/>
          <w:szCs w:val="20"/>
        </w:rPr>
        <w:t xml:space="preserve"> in RAN1</w:t>
      </w:r>
      <w:r>
        <w:rPr>
          <w:rFonts w:eastAsia="DengXian"/>
          <w:sz w:val="20"/>
          <w:szCs w:val="20"/>
        </w:rPr>
        <w:t xml:space="preserve">, </w:t>
      </w:r>
      <w:r w:rsidR="00773BA4" w:rsidRPr="00F22DFA">
        <w:rPr>
          <w:rFonts w:eastAsia="DengXian"/>
          <w:sz w:val="20"/>
          <w:szCs w:val="20"/>
        </w:rPr>
        <w:t>PDCCH skipping</w:t>
      </w:r>
      <w:r>
        <w:rPr>
          <w:rFonts w:eastAsia="DengXian"/>
          <w:sz w:val="20"/>
          <w:szCs w:val="20"/>
        </w:rPr>
        <w:t xml:space="preserve"> is </w:t>
      </w:r>
      <w:r w:rsidR="00773BA4" w:rsidRPr="00F22DFA">
        <w:rPr>
          <w:rFonts w:eastAsia="DengXian"/>
          <w:sz w:val="20"/>
          <w:szCs w:val="20"/>
        </w:rPr>
        <w:t xml:space="preserve">applied to </w:t>
      </w:r>
      <w:r>
        <w:rPr>
          <w:rFonts w:eastAsia="DengXian"/>
          <w:sz w:val="20"/>
          <w:szCs w:val="20"/>
        </w:rPr>
        <w:t xml:space="preserve">USS and Type3-PDCCH CSS. So, A) is not impacted by PDCCH skipping. </w:t>
      </w:r>
      <w:r w:rsidR="00711633">
        <w:rPr>
          <w:rFonts w:eastAsia="DengXian"/>
          <w:sz w:val="20"/>
          <w:szCs w:val="20"/>
        </w:rPr>
        <w:t xml:space="preserve">However, </w:t>
      </w:r>
      <w:r>
        <w:rPr>
          <w:rFonts w:eastAsia="DengXian"/>
          <w:sz w:val="20"/>
          <w:szCs w:val="20"/>
        </w:rPr>
        <w:t xml:space="preserve">B) will be impacted as </w:t>
      </w:r>
      <w:r w:rsidRPr="005D30A8">
        <w:rPr>
          <w:rFonts w:eastAsia="DengXian"/>
          <w:sz w:val="20"/>
          <w:szCs w:val="20"/>
        </w:rPr>
        <w:t>recoverySearchSpaceId</w:t>
      </w:r>
      <w:r>
        <w:rPr>
          <w:rFonts w:eastAsia="DengXian"/>
          <w:sz w:val="20"/>
          <w:szCs w:val="20"/>
        </w:rPr>
        <w:t xml:space="preserve"> can be configured for a USS set. Additional RAN1 specification work is needed to support UE ignores PDCCH skipping for RAR reception during BFR process per RAN2 agreement. </w:t>
      </w:r>
    </w:p>
    <w:p w14:paraId="06A6B339" w14:textId="77777777" w:rsidR="00F22DFA" w:rsidRPr="00F22DFA" w:rsidRDefault="00F22DFA" w:rsidP="00F22DFA">
      <w:pPr>
        <w:overflowPunct w:val="0"/>
        <w:adjustRightInd w:val="0"/>
        <w:spacing w:line="257" w:lineRule="auto"/>
        <w:jc w:val="both"/>
        <w:textAlignment w:val="baseline"/>
        <w:rPr>
          <w:rFonts w:eastAsia="DengXian"/>
          <w:sz w:val="20"/>
          <w:szCs w:val="20"/>
        </w:rPr>
      </w:pPr>
    </w:p>
    <w:p w14:paraId="54552A2E" w14:textId="06458BA2" w:rsidR="00444370" w:rsidRDefault="00FD1B47" w:rsidP="00F22DFA">
      <w:pPr>
        <w:overflowPunct w:val="0"/>
        <w:adjustRightInd w:val="0"/>
        <w:spacing w:line="257" w:lineRule="auto"/>
        <w:jc w:val="both"/>
        <w:textAlignment w:val="baseline"/>
        <w:rPr>
          <w:b/>
          <w:sz w:val="20"/>
          <w:szCs w:val="20"/>
          <w:u w:val="single"/>
        </w:rPr>
      </w:pPr>
      <w:r>
        <w:rPr>
          <w:b/>
          <w:sz w:val="20"/>
          <w:szCs w:val="20"/>
          <w:u w:val="single"/>
        </w:rPr>
        <w:t xml:space="preserve">RAN1 </w:t>
      </w:r>
      <w:r w:rsidR="008D47F8">
        <w:rPr>
          <w:b/>
          <w:sz w:val="20"/>
          <w:szCs w:val="20"/>
          <w:u w:val="single"/>
        </w:rPr>
        <w:t>Response 1</w:t>
      </w:r>
      <w:r w:rsidR="00444370" w:rsidRPr="00F22DFA">
        <w:rPr>
          <w:b/>
          <w:sz w:val="20"/>
          <w:szCs w:val="20"/>
          <w:u w:val="single"/>
        </w:rPr>
        <w:t>:</w:t>
      </w:r>
      <w:r w:rsidR="003166FB">
        <w:rPr>
          <w:b/>
          <w:sz w:val="20"/>
          <w:szCs w:val="20"/>
          <w:u w:val="single"/>
        </w:rPr>
        <w:t xml:space="preserve"> </w:t>
      </w:r>
      <w:r w:rsidR="008A0A4F">
        <w:rPr>
          <w:b/>
          <w:sz w:val="20"/>
          <w:szCs w:val="20"/>
          <w:u w:val="single"/>
        </w:rPr>
        <w:t xml:space="preserve">Based on current design in RAN1, </w:t>
      </w:r>
      <w:r w:rsidR="00444370" w:rsidRPr="00F22DFA">
        <w:rPr>
          <w:b/>
          <w:sz w:val="20"/>
          <w:szCs w:val="20"/>
          <w:u w:val="single"/>
        </w:rPr>
        <w:t xml:space="preserve">PDCCH skipping is applied to </w:t>
      </w:r>
      <w:r w:rsidR="008A0A4F">
        <w:rPr>
          <w:b/>
          <w:sz w:val="20"/>
          <w:szCs w:val="20"/>
          <w:u w:val="single"/>
        </w:rPr>
        <w:t>C-RNTI</w:t>
      </w:r>
      <w:r w:rsidR="00444370" w:rsidRPr="00F22DFA">
        <w:rPr>
          <w:b/>
          <w:sz w:val="20"/>
          <w:szCs w:val="20"/>
          <w:u w:val="single"/>
        </w:rPr>
        <w:t xml:space="preserve"> </w:t>
      </w:r>
      <w:r w:rsidR="00444370" w:rsidRPr="008A0A4F">
        <w:rPr>
          <w:b/>
          <w:sz w:val="20"/>
          <w:szCs w:val="20"/>
          <w:u w:val="single"/>
        </w:rPr>
        <w:t xml:space="preserve">monitored </w:t>
      </w:r>
      <w:r w:rsidR="008A0A4F" w:rsidRPr="008A0A4F">
        <w:rPr>
          <w:rFonts w:hint="eastAsia"/>
          <w:b/>
          <w:sz w:val="20"/>
          <w:szCs w:val="20"/>
          <w:u w:val="single"/>
        </w:rPr>
        <w:t xml:space="preserve">in a </w:t>
      </w:r>
      <w:r w:rsidR="008A0A4F" w:rsidRPr="008A0A4F">
        <w:rPr>
          <w:b/>
          <w:sz w:val="20"/>
          <w:szCs w:val="20"/>
          <w:u w:val="single"/>
        </w:rPr>
        <w:t>USS</w:t>
      </w:r>
      <w:r w:rsidR="008A0A4F" w:rsidRPr="008A0A4F">
        <w:rPr>
          <w:rFonts w:hint="eastAsia"/>
          <w:b/>
          <w:sz w:val="20"/>
          <w:szCs w:val="20"/>
          <w:u w:val="single"/>
        </w:rPr>
        <w:t xml:space="preserve"> set </w:t>
      </w:r>
      <w:r w:rsidR="008A0A4F" w:rsidRPr="008A0A4F">
        <w:rPr>
          <w:b/>
          <w:sz w:val="20"/>
          <w:szCs w:val="20"/>
          <w:u w:val="single"/>
        </w:rPr>
        <w:t xml:space="preserve">associated with </w:t>
      </w:r>
      <w:r w:rsidR="008A0A4F" w:rsidRPr="00801176">
        <w:rPr>
          <w:b/>
          <w:i/>
          <w:sz w:val="20"/>
          <w:szCs w:val="20"/>
          <w:u w:val="single"/>
        </w:rPr>
        <w:t>recoverySearchSpaceId</w:t>
      </w:r>
      <w:r w:rsidR="008A0A4F" w:rsidRPr="008A0A4F">
        <w:rPr>
          <w:b/>
          <w:sz w:val="20"/>
          <w:szCs w:val="20"/>
          <w:u w:val="single"/>
        </w:rPr>
        <w:t xml:space="preserve"> </w:t>
      </w:r>
      <w:r w:rsidR="008A0A4F" w:rsidRPr="008A0A4F">
        <w:rPr>
          <w:rFonts w:hint="eastAsia"/>
          <w:b/>
          <w:sz w:val="20"/>
          <w:szCs w:val="20"/>
          <w:u w:val="single"/>
        </w:rPr>
        <w:t>for RA</w:t>
      </w:r>
      <w:r w:rsidR="008A0A4F" w:rsidRPr="008A0A4F">
        <w:rPr>
          <w:b/>
          <w:sz w:val="20"/>
          <w:szCs w:val="20"/>
          <w:u w:val="single"/>
        </w:rPr>
        <w:t>R</w:t>
      </w:r>
      <w:r w:rsidR="008A0A4F" w:rsidRPr="008A0A4F">
        <w:rPr>
          <w:rFonts w:hint="eastAsia"/>
          <w:b/>
          <w:sz w:val="20"/>
          <w:szCs w:val="20"/>
          <w:u w:val="single"/>
        </w:rPr>
        <w:t xml:space="preserve"> triggered for BFR</w:t>
      </w:r>
      <w:r w:rsidR="008A0A4F" w:rsidRPr="008A0A4F">
        <w:rPr>
          <w:b/>
          <w:sz w:val="20"/>
          <w:szCs w:val="20"/>
          <w:u w:val="single"/>
        </w:rPr>
        <w:t xml:space="preserve">. </w:t>
      </w:r>
      <w:r w:rsidR="00977647">
        <w:rPr>
          <w:b/>
          <w:sz w:val="20"/>
          <w:szCs w:val="20"/>
          <w:u w:val="single"/>
        </w:rPr>
        <w:t>Additional RAN1 specification work is needed</w:t>
      </w:r>
      <w:r w:rsidR="008A0A4F">
        <w:rPr>
          <w:b/>
          <w:sz w:val="20"/>
          <w:szCs w:val="20"/>
          <w:u w:val="single"/>
        </w:rPr>
        <w:t xml:space="preserve"> to support ignoring of PDCCH skipping for RAR reception as per RAN2 agreement. </w:t>
      </w:r>
    </w:p>
    <w:p w14:paraId="6E59BFE8" w14:textId="192BFD79" w:rsidR="00F22DFA" w:rsidRPr="00F22DFA" w:rsidRDefault="00F22DFA" w:rsidP="00F22DFA">
      <w:pPr>
        <w:overflowPunct w:val="0"/>
        <w:adjustRightInd w:val="0"/>
        <w:spacing w:line="257" w:lineRule="auto"/>
        <w:jc w:val="both"/>
        <w:textAlignment w:val="baseline"/>
        <w:rPr>
          <w:b/>
          <w:sz w:val="20"/>
          <w:szCs w:val="20"/>
          <w:u w:val="single"/>
        </w:rPr>
      </w:pPr>
    </w:p>
    <w:p w14:paraId="51DC71F0" w14:textId="52BBA8CB" w:rsidR="00444370" w:rsidRDefault="00444370" w:rsidP="00F22DFA">
      <w:pPr>
        <w:overflowPunct w:val="0"/>
        <w:adjustRightInd w:val="0"/>
        <w:spacing w:line="257" w:lineRule="auto"/>
        <w:jc w:val="both"/>
        <w:textAlignment w:val="baseline"/>
        <w:rPr>
          <w:b/>
          <w:sz w:val="20"/>
          <w:szCs w:val="20"/>
        </w:rPr>
      </w:pPr>
      <w:r w:rsidRPr="00F22DFA">
        <w:rPr>
          <w:b/>
          <w:sz w:val="20"/>
          <w:szCs w:val="20"/>
        </w:rPr>
        <w:t>Question 2: RAN2 would like to know if RAN1 prefers to capture the above agreements in RAN1 specification or prefer these to be captured in MAC specification.</w:t>
      </w:r>
    </w:p>
    <w:p w14:paraId="33243B9F" w14:textId="77777777" w:rsidR="008A0A4F" w:rsidRDefault="008A0A4F" w:rsidP="00F22DFA">
      <w:pPr>
        <w:overflowPunct w:val="0"/>
        <w:adjustRightInd w:val="0"/>
        <w:spacing w:line="257" w:lineRule="auto"/>
        <w:jc w:val="both"/>
        <w:textAlignment w:val="baseline"/>
        <w:rPr>
          <w:b/>
          <w:sz w:val="20"/>
          <w:szCs w:val="20"/>
        </w:rPr>
      </w:pPr>
    </w:p>
    <w:p w14:paraId="404F26DD" w14:textId="5B79F864" w:rsidR="008D47F8" w:rsidRPr="00A722CC" w:rsidRDefault="00977647" w:rsidP="00F22DFA">
      <w:pPr>
        <w:overflowPunct w:val="0"/>
        <w:adjustRightInd w:val="0"/>
        <w:spacing w:line="257" w:lineRule="auto"/>
        <w:jc w:val="both"/>
        <w:textAlignment w:val="baseline"/>
        <w:rPr>
          <w:rFonts w:eastAsia="DengXian"/>
          <w:sz w:val="20"/>
          <w:szCs w:val="20"/>
        </w:rPr>
      </w:pPr>
      <w:r>
        <w:rPr>
          <w:rFonts w:eastAsia="DengXian"/>
          <w:sz w:val="20"/>
          <w:szCs w:val="20"/>
        </w:rPr>
        <w:t xml:space="preserve">Since the agreements relates </w:t>
      </w:r>
      <w:r w:rsidR="00A95175">
        <w:rPr>
          <w:rFonts w:eastAsia="DengXian"/>
          <w:sz w:val="20"/>
          <w:szCs w:val="20"/>
        </w:rPr>
        <w:t>PDCCH monitoring behavior in respective search space sets</w:t>
      </w:r>
      <w:r>
        <w:rPr>
          <w:rFonts w:eastAsia="DengXian"/>
          <w:sz w:val="20"/>
          <w:szCs w:val="20"/>
        </w:rPr>
        <w:t xml:space="preserve">. RAN1 prefer to capture </w:t>
      </w:r>
      <w:r w:rsidR="00A95175">
        <w:rPr>
          <w:rFonts w:eastAsia="DengXian"/>
          <w:sz w:val="20"/>
          <w:szCs w:val="20"/>
        </w:rPr>
        <w:t xml:space="preserve">them in </w:t>
      </w:r>
      <w:r>
        <w:rPr>
          <w:rFonts w:eastAsia="DengXian"/>
          <w:sz w:val="20"/>
          <w:szCs w:val="20"/>
        </w:rPr>
        <w:t>RAN1</w:t>
      </w:r>
      <w:r w:rsidR="00A95175">
        <w:rPr>
          <w:rFonts w:eastAsia="DengXian"/>
          <w:sz w:val="20"/>
          <w:szCs w:val="20"/>
        </w:rPr>
        <w:t xml:space="preserve"> specification</w:t>
      </w:r>
      <w:r>
        <w:rPr>
          <w:rFonts w:eastAsia="DengXian"/>
          <w:sz w:val="20"/>
          <w:szCs w:val="20"/>
        </w:rPr>
        <w:t xml:space="preserve">. </w:t>
      </w:r>
    </w:p>
    <w:p w14:paraId="5C0F2CEF" w14:textId="77777777" w:rsidR="008D47F8" w:rsidRPr="00A722CC" w:rsidRDefault="008D47F8" w:rsidP="00F22DFA">
      <w:pPr>
        <w:overflowPunct w:val="0"/>
        <w:adjustRightInd w:val="0"/>
        <w:spacing w:line="257" w:lineRule="auto"/>
        <w:jc w:val="both"/>
        <w:textAlignment w:val="baseline"/>
        <w:rPr>
          <w:b/>
          <w:sz w:val="20"/>
          <w:szCs w:val="20"/>
        </w:rPr>
      </w:pPr>
    </w:p>
    <w:p w14:paraId="2CEDAF64" w14:textId="47D8B153" w:rsidR="008D47F8" w:rsidRDefault="00FD1B47" w:rsidP="008D47F8">
      <w:pPr>
        <w:overflowPunct w:val="0"/>
        <w:adjustRightInd w:val="0"/>
        <w:spacing w:line="257" w:lineRule="auto"/>
        <w:jc w:val="both"/>
        <w:textAlignment w:val="baseline"/>
        <w:rPr>
          <w:b/>
          <w:sz w:val="20"/>
          <w:szCs w:val="20"/>
          <w:u w:val="single"/>
        </w:rPr>
      </w:pPr>
      <w:r>
        <w:rPr>
          <w:b/>
          <w:sz w:val="20"/>
          <w:szCs w:val="20"/>
          <w:u w:val="single"/>
        </w:rPr>
        <w:t xml:space="preserve">RAN1 </w:t>
      </w:r>
      <w:r w:rsidR="008D47F8">
        <w:rPr>
          <w:b/>
          <w:sz w:val="20"/>
          <w:szCs w:val="20"/>
          <w:u w:val="single"/>
        </w:rPr>
        <w:t>Response 2</w:t>
      </w:r>
      <w:r w:rsidR="008D47F8" w:rsidRPr="00F22DFA">
        <w:rPr>
          <w:b/>
          <w:sz w:val="20"/>
          <w:szCs w:val="20"/>
          <w:u w:val="single"/>
        </w:rPr>
        <w:t xml:space="preserve">: </w:t>
      </w:r>
      <w:r w:rsidR="00A95175">
        <w:rPr>
          <w:b/>
          <w:sz w:val="20"/>
          <w:szCs w:val="20"/>
          <w:u w:val="single"/>
        </w:rPr>
        <w:t xml:space="preserve">RAN1 prefers to capture the above agreements in RAN1 specification. </w:t>
      </w:r>
    </w:p>
    <w:p w14:paraId="73CAB909" w14:textId="568B6214" w:rsidR="00444370" w:rsidRPr="00F22DFA" w:rsidRDefault="00444370" w:rsidP="00F22DFA">
      <w:pPr>
        <w:spacing w:line="257" w:lineRule="auto"/>
        <w:ind w:right="-101"/>
        <w:rPr>
          <w:rFonts w:eastAsia="SimSun"/>
          <w:sz w:val="20"/>
          <w:szCs w:val="20"/>
        </w:rPr>
      </w:pPr>
    </w:p>
    <w:p w14:paraId="475EBC7E" w14:textId="77777777" w:rsidR="00444370" w:rsidRPr="00FD1B47" w:rsidRDefault="00444370" w:rsidP="00F22DFA">
      <w:pPr>
        <w:overflowPunct w:val="0"/>
        <w:adjustRightInd w:val="0"/>
        <w:spacing w:line="257" w:lineRule="auto"/>
        <w:jc w:val="both"/>
        <w:textAlignment w:val="baseline"/>
        <w:rPr>
          <w:b/>
          <w:sz w:val="20"/>
          <w:szCs w:val="20"/>
        </w:rPr>
      </w:pPr>
      <w:r w:rsidRPr="00FD1B47">
        <w:rPr>
          <w:b/>
          <w:sz w:val="20"/>
          <w:szCs w:val="20"/>
        </w:rPr>
        <w:t>Question 3: RAN2 would like to ask RAN1 whether a) Physical layer of UE reports a value of 1 for Wake-up indication bit to higher layer or b) Physical layer of UE does not report Wake-up indication bit to higher layer, in case UE cannot monitor DCP due to PDCCH skipping; or if Approach 3 can be assumed.</w:t>
      </w:r>
    </w:p>
    <w:p w14:paraId="2A51A078" w14:textId="3C3E88FC" w:rsidR="00444370" w:rsidRDefault="00444370" w:rsidP="00F22DFA">
      <w:pPr>
        <w:spacing w:line="257" w:lineRule="auto"/>
        <w:ind w:right="-101"/>
        <w:rPr>
          <w:rFonts w:eastAsia="SimSun"/>
          <w:sz w:val="20"/>
          <w:szCs w:val="20"/>
          <w:lang w:val="en-GB"/>
        </w:rPr>
      </w:pPr>
    </w:p>
    <w:p w14:paraId="5F799B45" w14:textId="37DB08AC" w:rsidR="003E1390" w:rsidRDefault="00FD1B47" w:rsidP="003E1390">
      <w:pPr>
        <w:overflowPunct w:val="0"/>
        <w:adjustRightInd w:val="0"/>
        <w:spacing w:line="257" w:lineRule="auto"/>
        <w:jc w:val="both"/>
        <w:textAlignment w:val="baseline"/>
        <w:rPr>
          <w:b/>
          <w:sz w:val="20"/>
          <w:szCs w:val="20"/>
          <w:u w:val="single"/>
        </w:rPr>
      </w:pPr>
      <w:r>
        <w:rPr>
          <w:b/>
          <w:sz w:val="20"/>
          <w:szCs w:val="20"/>
          <w:u w:val="single"/>
        </w:rPr>
        <w:t xml:space="preserve">RAN1 </w:t>
      </w:r>
      <w:r w:rsidR="003E1390">
        <w:rPr>
          <w:b/>
          <w:sz w:val="20"/>
          <w:szCs w:val="20"/>
          <w:u w:val="single"/>
        </w:rPr>
        <w:t>Response 3</w:t>
      </w:r>
      <w:r w:rsidR="003E1390" w:rsidRPr="00F22DFA">
        <w:rPr>
          <w:b/>
          <w:sz w:val="20"/>
          <w:szCs w:val="20"/>
          <w:u w:val="single"/>
        </w:rPr>
        <w:t xml:space="preserve">: </w:t>
      </w:r>
      <w:r w:rsidR="003E1390" w:rsidRPr="00B86202">
        <w:rPr>
          <w:b/>
          <w:sz w:val="20"/>
          <w:szCs w:val="20"/>
          <w:u w:val="single"/>
        </w:rPr>
        <w:t>PDCCH skipping only applies in Active Time and hence DCP cannot be missed due to PDCCH skipping.</w:t>
      </w:r>
    </w:p>
    <w:p w14:paraId="0B683BF5" w14:textId="31C81382" w:rsidR="00444370" w:rsidRPr="00F22DFA" w:rsidRDefault="00444370" w:rsidP="00F22DFA">
      <w:pPr>
        <w:spacing w:line="257" w:lineRule="auto"/>
        <w:ind w:right="-101"/>
        <w:rPr>
          <w:color w:val="000000" w:themeColor="text1"/>
          <w:sz w:val="20"/>
          <w:szCs w:val="20"/>
          <w:lang w:val="en-GB"/>
        </w:rPr>
      </w:pPr>
    </w:p>
    <w:p w14:paraId="6AF4FBAB" w14:textId="68167F29" w:rsidR="00B86202" w:rsidRDefault="00B86202" w:rsidP="00FD1B47">
      <w:pPr>
        <w:overflowPunct w:val="0"/>
        <w:adjustRightInd w:val="0"/>
        <w:spacing w:line="257" w:lineRule="auto"/>
        <w:jc w:val="both"/>
        <w:textAlignment w:val="baseline"/>
        <w:rPr>
          <w:b/>
          <w:sz w:val="20"/>
          <w:szCs w:val="20"/>
        </w:rPr>
      </w:pPr>
      <w:r w:rsidRPr="00FD1B47">
        <w:rPr>
          <w:b/>
          <w:sz w:val="20"/>
          <w:szCs w:val="20"/>
        </w:rPr>
        <w:t xml:space="preserve">Question 4: RAN2 would like to know whether UE should continue transmitting CSI/SRS during the PDCCH skipping duration or not? </w:t>
      </w:r>
    </w:p>
    <w:p w14:paraId="42192E66" w14:textId="77777777" w:rsidR="00FD1B47" w:rsidRPr="00FD1B47" w:rsidRDefault="00FD1B47" w:rsidP="00FD1B47">
      <w:pPr>
        <w:overflowPunct w:val="0"/>
        <w:adjustRightInd w:val="0"/>
        <w:spacing w:line="257" w:lineRule="auto"/>
        <w:jc w:val="both"/>
        <w:textAlignment w:val="baseline"/>
        <w:rPr>
          <w:b/>
          <w:sz w:val="20"/>
          <w:szCs w:val="20"/>
        </w:rPr>
      </w:pPr>
    </w:p>
    <w:p w14:paraId="7D19A768" w14:textId="114F12E7" w:rsidR="00B86202" w:rsidRDefault="00B86202" w:rsidP="00B86202">
      <w:pPr>
        <w:overflowPunct w:val="0"/>
        <w:adjustRightInd w:val="0"/>
        <w:spacing w:line="257" w:lineRule="auto"/>
        <w:jc w:val="both"/>
        <w:textAlignment w:val="baseline"/>
        <w:rPr>
          <w:rFonts w:eastAsia="DengXian"/>
          <w:sz w:val="20"/>
          <w:szCs w:val="20"/>
        </w:rPr>
      </w:pPr>
      <w:r>
        <w:rPr>
          <w:rFonts w:eastAsia="DengXian"/>
          <w:sz w:val="20"/>
          <w:szCs w:val="20"/>
        </w:rPr>
        <w:t xml:space="preserve">PDCCH monitoring adaptation has no impact to UE behavior regarding CSI-RS reception or SRS transmission. UE should continue transmitting/receiving periodic/semi-static CSI-RS/SRS during PDCCH skipping duration. </w:t>
      </w:r>
    </w:p>
    <w:p w14:paraId="2194F579" w14:textId="77777777" w:rsidR="005D30A8" w:rsidRPr="005D30A8" w:rsidRDefault="005D30A8" w:rsidP="00B86202">
      <w:pPr>
        <w:overflowPunct w:val="0"/>
        <w:adjustRightInd w:val="0"/>
        <w:spacing w:line="257" w:lineRule="auto"/>
        <w:jc w:val="both"/>
        <w:textAlignment w:val="baseline"/>
        <w:rPr>
          <w:rFonts w:eastAsia="DengXian"/>
          <w:sz w:val="20"/>
          <w:szCs w:val="20"/>
        </w:rPr>
      </w:pPr>
    </w:p>
    <w:p w14:paraId="536BF6CA" w14:textId="6C25FEB8" w:rsidR="00444370" w:rsidRPr="00B86202" w:rsidRDefault="00FD1B47" w:rsidP="00F22DFA">
      <w:pPr>
        <w:spacing w:line="257" w:lineRule="auto"/>
        <w:ind w:right="-101"/>
        <w:rPr>
          <w:b/>
          <w:sz w:val="20"/>
          <w:szCs w:val="20"/>
          <w:u w:val="single"/>
        </w:rPr>
      </w:pPr>
      <w:r>
        <w:rPr>
          <w:b/>
          <w:sz w:val="20"/>
          <w:szCs w:val="20"/>
          <w:u w:val="single"/>
        </w:rPr>
        <w:t xml:space="preserve">RAN1 </w:t>
      </w:r>
      <w:r w:rsidR="00B86202">
        <w:rPr>
          <w:b/>
          <w:sz w:val="20"/>
          <w:szCs w:val="20"/>
          <w:u w:val="single"/>
        </w:rPr>
        <w:t>Response 4</w:t>
      </w:r>
      <w:r w:rsidR="00B86202" w:rsidRPr="00F22DFA">
        <w:rPr>
          <w:b/>
          <w:sz w:val="20"/>
          <w:szCs w:val="20"/>
          <w:u w:val="single"/>
        </w:rPr>
        <w:t xml:space="preserve">: </w:t>
      </w:r>
      <w:r w:rsidR="00B86202" w:rsidRPr="00B86202">
        <w:rPr>
          <w:b/>
          <w:sz w:val="20"/>
          <w:szCs w:val="20"/>
          <w:u w:val="single"/>
        </w:rPr>
        <w:t>UE should continue transmitting/receiving periodic/semi-static CSI-RS/SRS during PDCCH skipping duration.</w:t>
      </w:r>
    </w:p>
    <w:p w14:paraId="76D9A16E" w14:textId="26C6C032" w:rsidR="00B86202" w:rsidRPr="00962558" w:rsidRDefault="00B86202" w:rsidP="00690C60">
      <w:pPr>
        <w:spacing w:line="257" w:lineRule="auto"/>
        <w:ind w:right="-101"/>
        <w:rPr>
          <w:rFonts w:eastAsia="SimSun"/>
          <w:sz w:val="20"/>
          <w:szCs w:val="20"/>
        </w:rPr>
      </w:pPr>
    </w:p>
    <w:p w14:paraId="6F8BC3C7" w14:textId="524E61B3" w:rsidR="001A08BE" w:rsidRPr="00686970" w:rsidRDefault="005B329F" w:rsidP="00A71F86">
      <w:pPr>
        <w:pStyle w:val="Heading1"/>
        <w:keepNext/>
        <w:keepLines/>
        <w:widowControl/>
        <w:pBdr>
          <w:top w:val="single" w:sz="12" w:space="0" w:color="auto"/>
        </w:pBdr>
        <w:tabs>
          <w:tab w:val="clear" w:pos="360"/>
        </w:tabs>
        <w:spacing w:before="0" w:after="180"/>
        <w:jc w:val="both"/>
        <w:rPr>
          <w:rFonts w:eastAsia="SimSun"/>
          <w:lang w:eastAsia="zh-CN"/>
        </w:rPr>
      </w:pPr>
      <w:r>
        <w:rPr>
          <w:rFonts w:eastAsia="SimSun"/>
          <w:lang w:eastAsia="zh-CN"/>
        </w:rPr>
        <w:t>6</w:t>
      </w:r>
      <w:r w:rsidR="00CD460D">
        <w:rPr>
          <w:rFonts w:eastAsia="SimSun"/>
          <w:lang w:eastAsia="zh-CN"/>
        </w:rPr>
        <w:t xml:space="preserve">. </w:t>
      </w:r>
      <w:r w:rsidR="00FE7EF6">
        <w:rPr>
          <w:rFonts w:eastAsia="SimSun"/>
          <w:lang w:eastAsia="zh-CN"/>
        </w:rPr>
        <w:t>Reference</w:t>
      </w:r>
    </w:p>
    <w:p w14:paraId="29777AA0" w14:textId="6BBA0468" w:rsidR="003603BB" w:rsidRPr="004D16ED" w:rsidRDefault="00FD4045" w:rsidP="00550C1C">
      <w:pPr>
        <w:spacing w:after="60"/>
        <w:ind w:left="1985" w:hanging="1985"/>
        <w:rPr>
          <w:iCs/>
          <w:sz w:val="20"/>
          <w:szCs w:val="20"/>
        </w:rPr>
      </w:pPr>
      <w:r w:rsidRPr="00690C60">
        <w:rPr>
          <w:iCs/>
          <w:sz w:val="20"/>
          <w:szCs w:val="20"/>
        </w:rPr>
        <w:t xml:space="preserve">[1] </w:t>
      </w:r>
      <w:r w:rsidR="00550C1C">
        <w:rPr>
          <w:iCs/>
          <w:sz w:val="20"/>
          <w:szCs w:val="20"/>
        </w:rPr>
        <w:t>R1-2200884</w:t>
      </w:r>
      <w:r w:rsidR="003603BB" w:rsidRPr="00690C60">
        <w:rPr>
          <w:iCs/>
          <w:sz w:val="20"/>
          <w:szCs w:val="20"/>
        </w:rPr>
        <w:t xml:space="preserve">, </w:t>
      </w:r>
      <w:r w:rsidR="00690C60" w:rsidRPr="00690C60">
        <w:rPr>
          <w:iCs/>
          <w:sz w:val="20"/>
          <w:szCs w:val="20"/>
        </w:rPr>
        <w:t xml:space="preserve">LS on </w:t>
      </w:r>
      <w:r w:rsidR="00550C1C">
        <w:rPr>
          <w:iCs/>
          <w:sz w:val="20"/>
          <w:szCs w:val="20"/>
        </w:rPr>
        <w:t>PDCCH Skipping in RRC_CONNECTED</w:t>
      </w:r>
      <w:r w:rsidR="00690C60" w:rsidRPr="00690C60">
        <w:rPr>
          <w:iCs/>
          <w:sz w:val="20"/>
          <w:szCs w:val="20"/>
        </w:rPr>
        <w:t xml:space="preserve">, 3GPP </w:t>
      </w:r>
      <w:r w:rsidR="00550C1C">
        <w:rPr>
          <w:iCs/>
          <w:sz w:val="20"/>
          <w:szCs w:val="20"/>
        </w:rPr>
        <w:t>TSG-RAN WG1</w:t>
      </w:r>
      <w:r w:rsidR="00690C60" w:rsidRPr="00690C60">
        <w:rPr>
          <w:iCs/>
          <w:sz w:val="20"/>
          <w:szCs w:val="20"/>
        </w:rPr>
        <w:t xml:space="preserve"> </w:t>
      </w:r>
      <w:r w:rsidR="00550C1C">
        <w:rPr>
          <w:iCs/>
          <w:sz w:val="20"/>
          <w:szCs w:val="20"/>
        </w:rPr>
        <w:t>Meeting #108e</w:t>
      </w:r>
    </w:p>
    <w:sectPr w:rsidR="003603BB" w:rsidRPr="004D16ED"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F5673" w14:textId="77777777" w:rsidR="004952F8" w:rsidRDefault="004952F8">
      <w:r>
        <w:separator/>
      </w:r>
    </w:p>
  </w:endnote>
  <w:endnote w:type="continuationSeparator" w:id="0">
    <w:p w14:paraId="1F0B64D6" w14:textId="77777777" w:rsidR="004952F8" w:rsidRDefault="0049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pitch w:val="variable"/>
    <w:sig w:usb0="00002000" w:usb1="00000000" w:usb2="00000000" w:usb3="00000000" w:csb0="00000000"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018D7" w14:textId="77777777" w:rsidR="004952F8" w:rsidRDefault="004952F8">
      <w:r>
        <w:separator/>
      </w:r>
    </w:p>
  </w:footnote>
  <w:footnote w:type="continuationSeparator" w:id="0">
    <w:p w14:paraId="223274C5" w14:textId="77777777" w:rsidR="004952F8" w:rsidRDefault="00495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842356"/>
    <w:multiLevelType w:val="hybridMultilevel"/>
    <w:tmpl w:val="09E01942"/>
    <w:lvl w:ilvl="0" w:tplc="25B626D4">
      <w:start w:val="4"/>
      <w:numFmt w:val="bullet"/>
      <w:lvlText w:val="-"/>
      <w:lvlJc w:val="left"/>
      <w:pPr>
        <w:ind w:left="720" w:hanging="360"/>
      </w:pPr>
      <w:rPr>
        <w:rFonts w:ascii="Malgun Gothic" w:eastAsia="Malgun Gothic" w:hAnsi="Malgun Gothic" w:cs="Mang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E81857"/>
    <w:multiLevelType w:val="hybridMultilevel"/>
    <w:tmpl w:val="E4F05C88"/>
    <w:lvl w:ilvl="0" w:tplc="25B626D4">
      <w:start w:val="4"/>
      <w:numFmt w:val="bullet"/>
      <w:lvlText w:val="-"/>
      <w:lvlJc w:val="left"/>
      <w:pPr>
        <w:ind w:left="360" w:hanging="360"/>
      </w:pPr>
      <w:rPr>
        <w:rFonts w:ascii="Malgun Gothic" w:eastAsia="Malgun Gothic" w:hAnsi="Malgun Gothic" w:cs="Mangal"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B27493E"/>
    <w:multiLevelType w:val="hybridMultilevel"/>
    <w:tmpl w:val="9B02470C"/>
    <w:lvl w:ilvl="0" w:tplc="25603C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4E923F1"/>
    <w:multiLevelType w:val="hybridMultilevel"/>
    <w:tmpl w:val="00181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7041C1"/>
    <w:multiLevelType w:val="hybridMultilevel"/>
    <w:tmpl w:val="7268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9" w15:restartNumberingAfterBreak="0">
    <w:nsid w:val="67A323D3"/>
    <w:multiLevelType w:val="hybridMultilevel"/>
    <w:tmpl w:val="B8D0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9"/>
  </w:num>
  <w:num w:numId="3">
    <w:abstractNumId w:val="73"/>
  </w:num>
  <w:num w:numId="4">
    <w:abstractNumId w:val="72"/>
  </w:num>
  <w:num w:numId="5">
    <w:abstractNumId w:val="13"/>
  </w:num>
  <w:num w:numId="6">
    <w:abstractNumId w:val="10"/>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65"/>
  </w:num>
  <w:num w:numId="8">
    <w:abstractNumId w:val="26"/>
  </w:num>
  <w:num w:numId="9">
    <w:abstractNumId w:val="11"/>
  </w:num>
  <w:num w:numId="10">
    <w:abstractNumId w:val="67"/>
  </w:num>
  <w:num w:numId="11">
    <w:abstractNumId w:val="40"/>
  </w:num>
  <w:num w:numId="12">
    <w:abstractNumId w:val="63"/>
  </w:num>
  <w:num w:numId="13">
    <w:abstractNumId w:val="4"/>
  </w:num>
  <w:num w:numId="14">
    <w:abstractNumId w:val="71"/>
  </w:num>
  <w:num w:numId="15">
    <w:abstractNumId w:val="14"/>
  </w:num>
  <w:num w:numId="16">
    <w:abstractNumId w:val="37"/>
  </w:num>
  <w:num w:numId="17">
    <w:abstractNumId w:val="23"/>
  </w:num>
  <w:num w:numId="18">
    <w:abstractNumId w:val="61"/>
  </w:num>
  <w:num w:numId="19">
    <w:abstractNumId w:val="39"/>
  </w:num>
  <w:num w:numId="20">
    <w:abstractNumId w:val="17"/>
  </w:num>
  <w:num w:numId="21">
    <w:abstractNumId w:val="69"/>
  </w:num>
  <w:num w:numId="22">
    <w:abstractNumId w:val="48"/>
  </w:num>
  <w:num w:numId="23">
    <w:abstractNumId w:val="38"/>
  </w:num>
  <w:num w:numId="24">
    <w:abstractNumId w:val="21"/>
  </w:num>
  <w:num w:numId="25">
    <w:abstractNumId w:val="50"/>
  </w:num>
  <w:num w:numId="26">
    <w:abstractNumId w:val="64"/>
  </w:num>
  <w:num w:numId="27">
    <w:abstractNumId w:val="44"/>
  </w:num>
  <w:num w:numId="28">
    <w:abstractNumId w:val="16"/>
  </w:num>
  <w:num w:numId="29">
    <w:abstractNumId w:val="75"/>
  </w:num>
  <w:num w:numId="30">
    <w:abstractNumId w:val="28"/>
  </w:num>
  <w:num w:numId="31">
    <w:abstractNumId w:val="66"/>
  </w:num>
  <w:num w:numId="32">
    <w:abstractNumId w:val="56"/>
  </w:num>
  <w:num w:numId="33">
    <w:abstractNumId w:val="24"/>
  </w:num>
  <w:num w:numId="34">
    <w:abstractNumId w:val="8"/>
  </w:num>
  <w:num w:numId="35">
    <w:abstractNumId w:val="68"/>
  </w:num>
  <w:num w:numId="36">
    <w:abstractNumId w:val="3"/>
  </w:num>
  <w:num w:numId="37">
    <w:abstractNumId w:val="34"/>
  </w:num>
  <w:num w:numId="38">
    <w:abstractNumId w:val="55"/>
  </w:num>
  <w:num w:numId="39">
    <w:abstractNumId w:val="0"/>
  </w:num>
  <w:num w:numId="40">
    <w:abstractNumId w:val="52"/>
  </w:num>
  <w:num w:numId="41">
    <w:abstractNumId w:val="31"/>
  </w:num>
  <w:num w:numId="42">
    <w:abstractNumId w:val="43"/>
  </w:num>
  <w:num w:numId="43">
    <w:abstractNumId w:val="36"/>
  </w:num>
  <w:num w:numId="44">
    <w:abstractNumId w:val="45"/>
  </w:num>
  <w:num w:numId="45">
    <w:abstractNumId w:val="74"/>
  </w:num>
  <w:num w:numId="46">
    <w:abstractNumId w:val="46"/>
  </w:num>
  <w:num w:numId="47">
    <w:abstractNumId w:val="70"/>
  </w:num>
  <w:num w:numId="48">
    <w:abstractNumId w:val="27"/>
  </w:num>
  <w:num w:numId="49">
    <w:abstractNumId w:val="25"/>
  </w:num>
  <w:num w:numId="50">
    <w:abstractNumId w:val="58"/>
  </w:num>
  <w:num w:numId="51">
    <w:abstractNumId w:val="20"/>
  </w:num>
  <w:num w:numId="52">
    <w:abstractNumId w:val="29"/>
  </w:num>
  <w:num w:numId="53">
    <w:abstractNumId w:val="41"/>
  </w:num>
  <w:num w:numId="54">
    <w:abstractNumId w:val="15"/>
  </w:num>
  <w:num w:numId="55">
    <w:abstractNumId w:val="30"/>
  </w:num>
  <w:num w:numId="56">
    <w:abstractNumId w:val="57"/>
  </w:num>
  <w:num w:numId="57">
    <w:abstractNumId w:val="7"/>
  </w:num>
  <w:num w:numId="58">
    <w:abstractNumId w:val="62"/>
  </w:num>
  <w:num w:numId="59">
    <w:abstractNumId w:val="42"/>
  </w:num>
  <w:num w:numId="60">
    <w:abstractNumId w:val="60"/>
  </w:num>
  <w:num w:numId="61">
    <w:abstractNumId w:val="53"/>
  </w:num>
  <w:num w:numId="62">
    <w:abstractNumId w:val="33"/>
  </w:num>
  <w:num w:numId="63">
    <w:abstractNumId w:val="18"/>
  </w:num>
  <w:num w:numId="64">
    <w:abstractNumId w:val="9"/>
  </w:num>
  <w:num w:numId="65">
    <w:abstractNumId w:val="19"/>
  </w:num>
  <w:num w:numId="66">
    <w:abstractNumId w:val="51"/>
  </w:num>
  <w:num w:numId="67">
    <w:abstractNumId w:val="35"/>
  </w:num>
  <w:num w:numId="68">
    <w:abstractNumId w:val="54"/>
  </w:num>
  <w:num w:numId="69">
    <w:abstractNumId w:val="12"/>
  </w:num>
  <w:num w:numId="70">
    <w:abstractNumId w:val="6"/>
  </w:num>
  <w:num w:numId="71">
    <w:abstractNumId w:val="22"/>
    <w:lvlOverride w:ilvl="0"/>
    <w:lvlOverride w:ilvl="1"/>
    <w:lvlOverride w:ilvl="2"/>
    <w:lvlOverride w:ilvl="3"/>
    <w:lvlOverride w:ilvl="4"/>
    <w:lvlOverride w:ilvl="5"/>
    <w:lvlOverride w:ilvl="6"/>
    <w:lvlOverride w:ilvl="7"/>
    <w:lvlOverride w:ilvl="8"/>
  </w:num>
  <w:num w:numId="72">
    <w:abstractNumId w:val="22"/>
  </w:num>
  <w:num w:numId="73">
    <w:abstractNumId w:val="32"/>
  </w:num>
  <w:num w:numId="74">
    <w:abstractNumId w:val="47"/>
  </w:num>
  <w:num w:numId="75">
    <w:abstractNumId w:val="5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5F5"/>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10D0"/>
    <w:rsid w:val="00091312"/>
    <w:rsid w:val="0009143A"/>
    <w:rsid w:val="00091722"/>
    <w:rsid w:val="00091CA2"/>
    <w:rsid w:val="00091D2A"/>
    <w:rsid w:val="000920A5"/>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1FC1"/>
    <w:rsid w:val="000A22AC"/>
    <w:rsid w:val="000A24C7"/>
    <w:rsid w:val="000A2D1E"/>
    <w:rsid w:val="000A322E"/>
    <w:rsid w:val="000A34E7"/>
    <w:rsid w:val="000A3519"/>
    <w:rsid w:val="000A35B2"/>
    <w:rsid w:val="000A3932"/>
    <w:rsid w:val="000A3D5A"/>
    <w:rsid w:val="000A3E0C"/>
    <w:rsid w:val="000A3F75"/>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A1B"/>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5EDF"/>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2F"/>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155"/>
    <w:rsid w:val="001F2465"/>
    <w:rsid w:val="001F26AA"/>
    <w:rsid w:val="001F28CE"/>
    <w:rsid w:val="001F2B81"/>
    <w:rsid w:val="001F2C1B"/>
    <w:rsid w:val="001F3328"/>
    <w:rsid w:val="001F353B"/>
    <w:rsid w:val="001F36B8"/>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CB1"/>
    <w:rsid w:val="00301F7A"/>
    <w:rsid w:val="003022A3"/>
    <w:rsid w:val="00302659"/>
    <w:rsid w:val="003028A8"/>
    <w:rsid w:val="00302A62"/>
    <w:rsid w:val="00302DBA"/>
    <w:rsid w:val="00302DE5"/>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6FB"/>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C4D"/>
    <w:rsid w:val="00345CC5"/>
    <w:rsid w:val="00345F7C"/>
    <w:rsid w:val="00345FB3"/>
    <w:rsid w:val="00346002"/>
    <w:rsid w:val="0034604A"/>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3BB"/>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8E0"/>
    <w:rsid w:val="00364BA7"/>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390"/>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80D"/>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E03"/>
    <w:rsid w:val="00443E3F"/>
    <w:rsid w:val="004442B0"/>
    <w:rsid w:val="0044437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4EE"/>
    <w:rsid w:val="0049452A"/>
    <w:rsid w:val="00494A76"/>
    <w:rsid w:val="00494B66"/>
    <w:rsid w:val="00494F97"/>
    <w:rsid w:val="004951FB"/>
    <w:rsid w:val="004952F8"/>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189"/>
    <w:rsid w:val="00544289"/>
    <w:rsid w:val="005446E0"/>
    <w:rsid w:val="005449E7"/>
    <w:rsid w:val="00544A4C"/>
    <w:rsid w:val="0054523B"/>
    <w:rsid w:val="005452BF"/>
    <w:rsid w:val="00545391"/>
    <w:rsid w:val="005454F0"/>
    <w:rsid w:val="00545569"/>
    <w:rsid w:val="00545D56"/>
    <w:rsid w:val="00546203"/>
    <w:rsid w:val="00546224"/>
    <w:rsid w:val="005462BB"/>
    <w:rsid w:val="0054639F"/>
    <w:rsid w:val="005466D8"/>
    <w:rsid w:val="005472D8"/>
    <w:rsid w:val="005473A0"/>
    <w:rsid w:val="00547E9A"/>
    <w:rsid w:val="00547FB5"/>
    <w:rsid w:val="00550428"/>
    <w:rsid w:val="00550C1C"/>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335"/>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BD8"/>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A8"/>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3F67"/>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0C60"/>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806"/>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3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8BE"/>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96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BA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83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234"/>
    <w:rsid w:val="007C58B1"/>
    <w:rsid w:val="007C59C6"/>
    <w:rsid w:val="007C5F23"/>
    <w:rsid w:val="007C6114"/>
    <w:rsid w:val="007C62DE"/>
    <w:rsid w:val="007C62E2"/>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0CC3"/>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176"/>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A68"/>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83A"/>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F19"/>
    <w:rsid w:val="0087711A"/>
    <w:rsid w:val="00877126"/>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A4F"/>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7F8"/>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E33"/>
    <w:rsid w:val="009250F5"/>
    <w:rsid w:val="00925110"/>
    <w:rsid w:val="009251BA"/>
    <w:rsid w:val="00925354"/>
    <w:rsid w:val="009253EC"/>
    <w:rsid w:val="00925E44"/>
    <w:rsid w:val="00925EAF"/>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5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647"/>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40"/>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A4E"/>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2CC"/>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75"/>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0B"/>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284"/>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20"/>
    <w:rsid w:val="00B44D86"/>
    <w:rsid w:val="00B44E4C"/>
    <w:rsid w:val="00B44F94"/>
    <w:rsid w:val="00B450E5"/>
    <w:rsid w:val="00B45225"/>
    <w:rsid w:val="00B4546D"/>
    <w:rsid w:val="00B455C3"/>
    <w:rsid w:val="00B45612"/>
    <w:rsid w:val="00B456F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352"/>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202"/>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A41"/>
    <w:rsid w:val="00B93ECF"/>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DE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5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6F"/>
    <w:rsid w:val="00C82F30"/>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847"/>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664E"/>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03"/>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4A"/>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939"/>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466"/>
    <w:rsid w:val="00EF487D"/>
    <w:rsid w:val="00EF49C7"/>
    <w:rsid w:val="00EF4F4D"/>
    <w:rsid w:val="00EF500D"/>
    <w:rsid w:val="00EF515D"/>
    <w:rsid w:val="00EF5181"/>
    <w:rsid w:val="00EF5484"/>
    <w:rsid w:val="00EF55BE"/>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A"/>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9EF"/>
    <w:rsid w:val="00F25BD8"/>
    <w:rsid w:val="00F25DAA"/>
    <w:rsid w:val="00F25E91"/>
    <w:rsid w:val="00F26284"/>
    <w:rsid w:val="00F262CC"/>
    <w:rsid w:val="00F26837"/>
    <w:rsid w:val="00F268B3"/>
    <w:rsid w:val="00F268BD"/>
    <w:rsid w:val="00F26BCB"/>
    <w:rsid w:val="00F26C62"/>
    <w:rsid w:val="00F26E20"/>
    <w:rsid w:val="00F26E5F"/>
    <w:rsid w:val="00F2743C"/>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BC"/>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B47"/>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3B"/>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06F"/>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1"/>
      </w:numPr>
      <w:spacing w:before="240" w:after="60"/>
      <w:outlineLvl w:val="5"/>
    </w:pPr>
    <w:rPr>
      <w:b/>
      <w:bCs/>
      <w:i/>
      <w:szCs w:val="22"/>
      <w:lang w:eastAsia="x-none"/>
    </w:rPr>
  </w:style>
  <w:style w:type="paragraph" w:styleId="Heading7">
    <w:name w:val="heading 7"/>
    <w:basedOn w:val="Normal"/>
    <w:next w:val="Normal"/>
    <w:link w:val="Heading7Char"/>
    <w:uiPriority w:val="9"/>
    <w:qFormat/>
    <w:pPr>
      <w:numPr>
        <w:ilvl w:val="6"/>
        <w:numId w:val="11"/>
      </w:numPr>
      <w:spacing w:before="240" w:after="60"/>
      <w:outlineLvl w:val="6"/>
    </w:pPr>
    <w:rPr>
      <w:lang w:eastAsia="x-none"/>
    </w:rPr>
  </w:style>
  <w:style w:type="paragraph" w:styleId="Heading8">
    <w:name w:val="heading 8"/>
    <w:aliases w:val="Table Heading,标题 8"/>
    <w:basedOn w:val="Normal"/>
    <w:next w:val="Normal"/>
    <w:link w:val="Heading8Char"/>
    <w:uiPriority w:val="9"/>
    <w:qFormat/>
    <w:pPr>
      <w:numPr>
        <w:ilvl w:val="7"/>
        <w:numId w:val="11"/>
      </w:numPr>
      <w:spacing w:before="240" w:after="60"/>
      <w:outlineLvl w:val="7"/>
    </w:pPr>
    <w:rPr>
      <w:i/>
      <w:iCs/>
      <w:lang w:eastAsia="x-none"/>
    </w:rPr>
  </w:style>
  <w:style w:type="paragraph" w:styleId="Heading9">
    <w:name w:val="heading 9"/>
    <w:aliases w:val="Figure Heading,FH,标题 9"/>
    <w:basedOn w:val="Normal"/>
    <w:next w:val="Normal"/>
    <w:link w:val="Heading9Char"/>
    <w:uiPriority w:val="9"/>
    <w:qFormat/>
    <w:pPr>
      <w:numPr>
        <w:ilvl w:val="8"/>
        <w:numId w:val="1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576214"/>
    <w:pPr>
      <w:tabs>
        <w:tab w:val="left" w:pos="960"/>
        <w:tab w:val="right" w:leader="dot" w:pos="9631"/>
      </w:tabs>
      <w:ind w:left="238"/>
    </w:pPr>
    <w:rPr>
      <w:smallCaps/>
      <w:szCs w:val="20"/>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style>
  <w:style w:type="paragraph" w:customStyle="1" w:styleId="Statement">
    <w:name w:val="Statement"/>
    <w:basedOn w:val="Normal"/>
    <w:uiPriority w:val="99"/>
    <w:rsid w:val="00433E6F"/>
    <w:pPr>
      <w:keepNext/>
      <w:ind w:left="601" w:hanging="601"/>
    </w:pPr>
    <w:rPr>
      <w:b/>
      <w:i/>
      <w:lang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eastAsia="MS Mincho"/>
      <w:lang w:eastAsia="ja-JP"/>
    </w:rPr>
  </w:style>
  <w:style w:type="paragraph" w:styleId="TOC6">
    <w:name w:val="toc 6"/>
    <w:basedOn w:val="Normal"/>
    <w:next w:val="Normal"/>
    <w:autoRedefine/>
    <w:uiPriority w:val="39"/>
    <w:rsid w:val="00576214"/>
    <w:pPr>
      <w:ind w:left="1200"/>
    </w:pPr>
    <w:rPr>
      <w:rFonts w:eastAsia="MS Mincho"/>
      <w:lang w:eastAsia="ja-JP"/>
    </w:rPr>
  </w:style>
  <w:style w:type="paragraph" w:styleId="TOC7">
    <w:name w:val="toc 7"/>
    <w:basedOn w:val="Normal"/>
    <w:next w:val="Normal"/>
    <w:autoRedefine/>
    <w:uiPriority w:val="39"/>
    <w:rsid w:val="00576214"/>
    <w:rPr>
      <w:rFonts w:eastAsia="MS Mincho"/>
      <w:lang w:eastAsia="ja-JP"/>
    </w:rPr>
  </w:style>
  <w:style w:type="paragraph" w:styleId="TOC8">
    <w:name w:val="toc 8"/>
    <w:basedOn w:val="Normal"/>
    <w:next w:val="Normal"/>
    <w:autoRedefine/>
    <w:uiPriority w:val="39"/>
    <w:rsid w:val="00576214"/>
    <w:pPr>
      <w:ind w:left="1680"/>
    </w:pPr>
    <w:rPr>
      <w:rFonts w:eastAsia="MS Mincho"/>
      <w:lang w:eastAsia="ja-JP"/>
    </w:rPr>
  </w:style>
  <w:style w:type="paragraph" w:styleId="TOC9">
    <w:name w:val="toc 9"/>
    <w:basedOn w:val="Normal"/>
    <w:next w:val="Normal"/>
    <w:autoRedefine/>
    <w:uiPriority w:val="39"/>
    <w:rsid w:val="00576214"/>
    <w:pPr>
      <w:ind w:left="1920"/>
    </w:pPr>
    <w:rPr>
      <w:rFonts w:eastAsia="MS Mincho"/>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eastAsia="SimSu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eastAsia="MS Gothic"/>
      <w:kern w:val="2"/>
      <w:szCs w:val="20"/>
      <w:lang w:eastAsia="ja-JP"/>
    </w:rPr>
  </w:style>
  <w:style w:type="paragraph" w:customStyle="1" w:styleId="ListParagraph1">
    <w:name w:val="List Paragraph1"/>
    <w:basedOn w:val="Normal"/>
    <w:uiPriority w:val="99"/>
    <w:qFormat/>
    <w:rsid w:val="00F9036E"/>
    <w:pPr>
      <w:ind w:left="720"/>
      <w:contextualSpacing/>
    </w:pPr>
  </w:style>
  <w:style w:type="paragraph" w:customStyle="1" w:styleId="StatementBody">
    <w:name w:val="Statement Body"/>
    <w:basedOn w:val="Normal"/>
    <w:link w:val="StatementBodyChar"/>
    <w:uiPriority w:val="99"/>
    <w:rsid w:val="0002338E"/>
    <w:pPr>
      <w:numPr>
        <w:numId w:val="4"/>
      </w:numPr>
      <w:spacing w:after="100" w:afterAutospacing="1"/>
      <w:contextualSpacing/>
    </w:pPr>
    <w:rPr>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B"/>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szCs w:val="21"/>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style>
  <w:style w:type="paragraph" w:customStyle="1" w:styleId="ListParagraph4">
    <w:name w:val="List Paragraph4"/>
    <w:basedOn w:val="Normal"/>
    <w:uiPriority w:val="99"/>
    <w:qFormat/>
    <w:rsid w:val="001D6883"/>
    <w:pPr>
      <w:ind w:left="720"/>
      <w:contextualSpacing/>
    </w:pPr>
  </w:style>
  <w:style w:type="paragraph" w:styleId="Index1">
    <w:name w:val="index 1"/>
    <w:basedOn w:val="Normal"/>
    <w:uiPriority w:val="99"/>
    <w:rsid w:val="001D6883"/>
    <w:pPr>
      <w:keepLines/>
      <w:overflowPunct w:val="0"/>
      <w:autoSpaceDE w:val="0"/>
      <w:autoSpaceDN w:val="0"/>
      <w:adjustRightInd w:val="0"/>
      <w:textAlignment w:val="baseline"/>
    </w:pPr>
    <w:rPr>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eastAsia="ja-JP"/>
    </w:rPr>
  </w:style>
  <w:style w:type="paragraph" w:customStyle="1" w:styleId="ListParagraph7">
    <w:name w:val="List Paragraph7"/>
    <w:basedOn w:val="Normal"/>
    <w:uiPriority w:val="99"/>
    <w:qFormat/>
    <w:rsid w:val="004C37D8"/>
    <w:pPr>
      <w:ind w:left="720"/>
      <w:contextualSpacing/>
    </w:pPr>
  </w:style>
  <w:style w:type="paragraph" w:customStyle="1" w:styleId="ListParagraph6">
    <w:name w:val="List Paragraph6"/>
    <w:basedOn w:val="Normal"/>
    <w:uiPriority w:val="99"/>
    <w:qFormat/>
    <w:rsid w:val="004C37D8"/>
    <w:pPr>
      <w:ind w:left="72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0"/>
      </w:numPr>
      <w:autoSpaceDE w:val="0"/>
      <w:autoSpaceDN w:val="0"/>
      <w:adjustRightInd w:val="0"/>
      <w:spacing w:after="60"/>
    </w:pPr>
    <w:rPr>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szCs w:val="20"/>
    </w:rPr>
  </w:style>
  <w:style w:type="paragraph" w:customStyle="1" w:styleId="TableTitle">
    <w:name w:val="Table Title"/>
    <w:basedOn w:val="Normal"/>
    <w:rsid w:val="008A750F"/>
    <w:pPr>
      <w:jc w:val="center"/>
    </w:pPr>
    <w:rPr>
      <w:rFonts w:eastAsia="Malgun Gothic"/>
      <w:smallCaps/>
      <w:sz w:val="16"/>
      <w:szCs w:val="16"/>
    </w:rPr>
  </w:style>
  <w:style w:type="paragraph" w:customStyle="1" w:styleId="DocHead">
    <w:name w:val="DocHead"/>
    <w:basedOn w:val="Normal"/>
    <w:next w:val="Normal"/>
    <w:rsid w:val="00A71F86"/>
    <w:pPr>
      <w:ind w:left="1418" w:hanging="1418"/>
    </w:pPr>
    <w:rPr>
      <w:b/>
      <w:bCs/>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3"/>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4"/>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b/>
      <w:i/>
      <w:sz w:val="22"/>
      <w:lang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rsid w:val="00A71F86"/>
    <w:pPr>
      <w:spacing w:before="100" w:beforeAutospacing="1" w:after="100" w:afterAutospacing="1"/>
    </w:pPr>
    <w:rPr>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eastAsia="ko-KR"/>
    </w:rPr>
  </w:style>
  <w:style w:type="paragraph" w:customStyle="1" w:styleId="00BodyText">
    <w:name w:val="00 BodyText"/>
    <w:basedOn w:val="Normal"/>
    <w:rsid w:val="00A71F86"/>
    <w:pPr>
      <w:spacing w:after="220"/>
    </w:pPr>
    <w:rPr>
      <w:rFonts w:ascii="Arial" w:hAnsi="Arial"/>
      <w:sz w:val="22"/>
      <w:szCs w:val="20"/>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7"/>
      </w:numPr>
    </w:pPr>
  </w:style>
  <w:style w:type="numbering" w:customStyle="1" w:styleId="2">
    <w:name w:val="現在のリスト2"/>
    <w:rsid w:val="00A71F86"/>
    <w:pPr>
      <w:numPr>
        <w:numId w:val="18"/>
      </w:numPr>
    </w:pPr>
  </w:style>
  <w:style w:type="numbering" w:styleId="ArticleSection">
    <w:name w:val="Outline List 3"/>
    <w:basedOn w:val="NoList"/>
    <w:rsid w:val="00A71F86"/>
    <w:pPr>
      <w:numPr>
        <w:numId w:val="19"/>
      </w:numPr>
    </w:pPr>
  </w:style>
  <w:style w:type="numbering" w:customStyle="1" w:styleId="3">
    <w:name w:val="現在のリスト3"/>
    <w:rsid w:val="00A71F86"/>
    <w:pPr>
      <w:numPr>
        <w:numId w:val="20"/>
      </w:numPr>
    </w:pPr>
  </w:style>
  <w:style w:type="numbering" w:customStyle="1" w:styleId="10">
    <w:name w:val="スタイル1"/>
    <w:rsid w:val="00A71F86"/>
    <w:pPr>
      <w:numPr>
        <w:numId w:val="21"/>
      </w:numPr>
    </w:pPr>
  </w:style>
  <w:style w:type="numbering" w:styleId="111111">
    <w:name w:val="Outline List 2"/>
    <w:basedOn w:val="NoList"/>
    <w:rsid w:val="00A71F86"/>
    <w:pPr>
      <w:numPr>
        <w:numId w:val="22"/>
      </w:numPr>
    </w:pPr>
  </w:style>
  <w:style w:type="paragraph" w:customStyle="1" w:styleId="a4">
    <w:name w:val="リスト段落"/>
    <w:basedOn w:val="Normal"/>
    <w:qFormat/>
    <w:rsid w:val="00A71F86"/>
    <w:pPr>
      <w:ind w:firstLineChars="200" w:firstLine="420"/>
    </w:p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szCs w:val="20"/>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3"/>
      </w:numPr>
      <w:tabs>
        <w:tab w:val="left" w:pos="1701"/>
      </w:tabs>
      <w:overflowPunct w:val="0"/>
      <w:autoSpaceDE w:val="0"/>
      <w:autoSpaceDN w:val="0"/>
      <w:adjustRightInd w:val="0"/>
      <w:spacing w:after="120"/>
      <w:jc w:val="both"/>
      <w:textAlignment w:val="baseline"/>
    </w:pPr>
    <w:rPr>
      <w:rFonts w:ascii="Arial" w:hAnsi="Arial"/>
      <w:b/>
      <w:bCs/>
      <w:szCs w:val="20"/>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eastAsia="ja-JP"/>
    </w:rPr>
  </w:style>
  <w:style w:type="paragraph" w:customStyle="1" w:styleId="7">
    <w:name w:val="标题 7"/>
    <w:basedOn w:val="Normal"/>
    <w:uiPriority w:val="99"/>
    <w:rsid w:val="00A71F86"/>
    <w:pPr>
      <w:tabs>
        <w:tab w:val="num" w:pos="1296"/>
      </w:tabs>
    </w:pPr>
    <w:rPr>
      <w:rFonts w:eastAsia="MS PGothic" w:cs="Times"/>
      <w:szCs w:val="20"/>
      <w:lang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eastAsia="ja-JP"/>
    </w:rPr>
  </w:style>
  <w:style w:type="paragraph" w:customStyle="1" w:styleId="61">
    <w:name w:val="标题 61"/>
    <w:basedOn w:val="Normal"/>
    <w:uiPriority w:val="99"/>
    <w:rsid w:val="00A71F86"/>
    <w:pPr>
      <w:tabs>
        <w:tab w:val="num" w:pos="1152"/>
      </w:tabs>
    </w:pPr>
    <w:rPr>
      <w:rFonts w:eastAsia="MS PGothic" w:cs="Times"/>
      <w:szCs w:val="20"/>
      <w:lang w:eastAsia="ja-JP"/>
    </w:rPr>
  </w:style>
  <w:style w:type="paragraph" w:customStyle="1" w:styleId="71">
    <w:name w:val="标题 71"/>
    <w:basedOn w:val="Normal"/>
    <w:uiPriority w:val="99"/>
    <w:rsid w:val="00A71F86"/>
    <w:pPr>
      <w:tabs>
        <w:tab w:val="num" w:pos="1296"/>
      </w:tabs>
    </w:pPr>
    <w:rPr>
      <w:rFonts w:eastAsia="MS PGothic" w:cs="Times"/>
      <w:szCs w:val="20"/>
      <w:lang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hAnsi="Arial"/>
      <w:b/>
      <w:szCs w:val="20"/>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szCs w:val="20"/>
      <w:lang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4"/>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5"/>
      </w:numPr>
      <w:tabs>
        <w:tab w:val="left" w:pos="1701"/>
      </w:tabs>
      <w:overflowPunct w:val="0"/>
      <w:autoSpaceDE w:val="0"/>
      <w:autoSpaceDN w:val="0"/>
      <w:adjustRightInd w:val="0"/>
      <w:spacing w:after="120"/>
      <w:ind w:left="1701" w:hanging="1701"/>
      <w:jc w:val="both"/>
      <w:textAlignment w:val="baseline"/>
    </w:pPr>
    <w:rPr>
      <w:rFonts w:ascii="Arial" w:hAnsi="Arial"/>
      <w:b/>
      <w:bCs/>
      <w:szCs w:val="20"/>
    </w:rPr>
  </w:style>
  <w:style w:type="paragraph" w:customStyle="1" w:styleId="Agreement0">
    <w:name w:val="Agreement"/>
    <w:basedOn w:val="Normal"/>
    <w:next w:val="Normal"/>
    <w:qFormat/>
    <w:rsid w:val="00A71F86"/>
    <w:pPr>
      <w:numPr>
        <w:numId w:val="26"/>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style>
  <w:style w:type="paragraph" w:customStyle="1" w:styleId="para-ind">
    <w:name w:val="para-ind"/>
    <w:basedOn w:val="Normal"/>
    <w:autoRedefine/>
    <w:rsid w:val="00A71F86"/>
    <w:pPr>
      <w:ind w:firstLine="357"/>
    </w:p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0"/>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8"/>
      </w:numPr>
    </w:pPr>
  </w:style>
  <w:style w:type="numbering" w:customStyle="1" w:styleId="StyleBulletedSymbolsymbolLeft025Hanging0251">
    <w:name w:val="Style Bulleted Symbol (symbol) Left:  0.25&quot; Hanging:  0.25&quot;1"/>
    <w:basedOn w:val="NoList"/>
    <w:rsid w:val="00A71F86"/>
    <w:pPr>
      <w:numPr>
        <w:numId w:val="29"/>
      </w:numPr>
    </w:pPr>
  </w:style>
  <w:style w:type="numbering" w:customStyle="1" w:styleId="StyleBulletedSymbolsymbolLeft025Hanging0252">
    <w:name w:val="Style Bulleted Symbol (symbol) Left:  0.25&quot; Hanging:  0.25&quot;2"/>
    <w:basedOn w:val="NoList"/>
    <w:rsid w:val="00A71F86"/>
    <w:pPr>
      <w:numPr>
        <w:numId w:val="31"/>
      </w:numPr>
    </w:pPr>
  </w:style>
  <w:style w:type="paragraph" w:customStyle="1" w:styleId="21">
    <w:name w:val="列出段落2"/>
    <w:basedOn w:val="Normal"/>
    <w:qFormat/>
    <w:rsid w:val="00A71F86"/>
    <w:pPr>
      <w:ind w:leftChars="400" w:left="840"/>
    </w:pPr>
    <w:rPr>
      <w:rFonts w:eastAsia="MS Gothic"/>
      <w:szCs w:val="20"/>
      <w:lang w:eastAsia="ja-JP"/>
    </w:rPr>
  </w:style>
  <w:style w:type="paragraph" w:customStyle="1" w:styleId="Normal1CharChar">
    <w:name w:val="Normal1 Char Char"/>
    <w:basedOn w:val="Normal"/>
    <w:rsid w:val="00A71F86"/>
    <w:pPr>
      <w:numPr>
        <w:numId w:val="32"/>
      </w:numPr>
      <w:overflowPunct w:val="0"/>
      <w:autoSpaceDE w:val="0"/>
      <w:autoSpaceDN w:val="0"/>
      <w:adjustRightInd w:val="0"/>
      <w:spacing w:after="180"/>
      <w:textAlignment w:val="baseline"/>
    </w:pPr>
    <w:rPr>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3"/>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4"/>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6"/>
      </w:numPr>
      <w:tabs>
        <w:tab w:val="left" w:pos="1440"/>
      </w:tabs>
    </w:pPr>
    <w:rPr>
      <w:szCs w:val="20"/>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5"/>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59"/>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7"/>
      </w:numPr>
      <w:spacing w:after="180"/>
    </w:pPr>
    <w:rPr>
      <w:rFonts w:eastAsia="MS Gothic"/>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8"/>
      </w:numPr>
    </w:pPr>
  </w:style>
  <w:style w:type="paragraph" w:customStyle="1" w:styleId="bullet3">
    <w:name w:val="bullet3"/>
    <w:basedOn w:val="Normal"/>
    <w:link w:val="bullet3Char"/>
    <w:qFormat/>
    <w:rsid w:val="00A71F86"/>
    <w:pPr>
      <w:numPr>
        <w:ilvl w:val="2"/>
        <w:numId w:val="38"/>
      </w:numPr>
      <w:ind w:hanging="180"/>
    </w:p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8"/>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szCs w:val="20"/>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szCs w:val="20"/>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szCs w:val="20"/>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szCs w:val="20"/>
    </w:rPr>
  </w:style>
  <w:style w:type="paragraph" w:styleId="BodyTextIndent">
    <w:name w:val="Body Text Indent"/>
    <w:basedOn w:val="Normal"/>
    <w:link w:val="BodyTextIndentChar"/>
    <w:unhideWhenUsed/>
    <w:rsid w:val="00A71F86"/>
    <w:pPr>
      <w:spacing w:after="120" w:line="276" w:lineRule="auto"/>
      <w:ind w:left="360"/>
    </w:pPr>
    <w:rPr>
      <w:rFonts w:eastAsia="SimSun"/>
      <w:szCs w:val="20"/>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A71F86"/>
  </w:style>
  <w:style w:type="paragraph" w:styleId="ListNumber3">
    <w:name w:val="List Number 3"/>
    <w:basedOn w:val="Normal"/>
    <w:qFormat/>
    <w:rsid w:val="00A71F86"/>
    <w:pPr>
      <w:numPr>
        <w:numId w:val="39"/>
      </w:numPr>
      <w:overflowPunct w:val="0"/>
      <w:autoSpaceDE w:val="0"/>
      <w:autoSpaceDN w:val="0"/>
      <w:adjustRightInd w:val="0"/>
      <w:spacing w:after="180"/>
      <w:textAlignment w:val="baseline"/>
    </w:pPr>
    <w:rPr>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szCs w:val="20"/>
      <w:lang w:eastAsia="ja-JP"/>
    </w:rPr>
  </w:style>
  <w:style w:type="paragraph" w:customStyle="1" w:styleId="FP">
    <w:name w:val="FP"/>
    <w:basedOn w:val="Normal"/>
    <w:uiPriority w:val="99"/>
    <w:rsid w:val="00A71F86"/>
    <w:rPr>
      <w:rFonts w:eastAsia="MS Mincho"/>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eastAsia="MS Mincho"/>
      <w:szCs w:val="20"/>
      <w:lang w:eastAsia="ja-JP"/>
    </w:rPr>
  </w:style>
  <w:style w:type="paragraph" w:styleId="BodyTextIndent2">
    <w:name w:val="Body Text Indent 2"/>
    <w:basedOn w:val="Normal"/>
    <w:link w:val="BodyTextIndent2Char"/>
    <w:rsid w:val="00A71F86"/>
    <w:pPr>
      <w:spacing w:after="180"/>
      <w:ind w:leftChars="100" w:left="200"/>
    </w:pPr>
    <w:rPr>
      <w:rFonts w:eastAsia="MS Mincho"/>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eastAsia="MS Mincho"/>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szCs w:val="20"/>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rPr>
  </w:style>
  <w:style w:type="paragraph" w:customStyle="1" w:styleId="onecomwebmail-msonormal">
    <w:name w:val="onecomwebmail-msonormal"/>
    <w:basedOn w:val="Normal"/>
    <w:rsid w:val="00A71F86"/>
    <w:pPr>
      <w:spacing w:before="100" w:beforeAutospacing="1" w:after="100" w:afterAutospacing="1"/>
    </w:p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rPr>
  </w:style>
  <w:style w:type="paragraph" w:customStyle="1" w:styleId="references0">
    <w:name w:val="references"/>
    <w:rsid w:val="00A71F86"/>
    <w:pPr>
      <w:numPr>
        <w:numId w:val="40"/>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szCs w:val="20"/>
    </w:rPr>
  </w:style>
  <w:style w:type="paragraph" w:customStyle="1" w:styleId="NumberedList">
    <w:name w:val="Numbered List"/>
    <w:basedOn w:val="Normal"/>
    <w:rsid w:val="00A71F86"/>
    <w:pPr>
      <w:numPr>
        <w:numId w:val="42"/>
      </w:numPr>
      <w:jc w:val="both"/>
    </w:pPr>
    <w:rPr>
      <w:rFonts w:eastAsia="MS Mincho"/>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szCs w:val="20"/>
    </w:rPr>
  </w:style>
  <w:style w:type="paragraph" w:customStyle="1" w:styleId="multifig">
    <w:name w:val="multifig"/>
    <w:basedOn w:val="Normal"/>
    <w:rsid w:val="00A71F86"/>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71F86"/>
    <w:pPr>
      <w:spacing w:before="120" w:line="240" w:lineRule="exact"/>
      <w:jc w:val="both"/>
    </w:pPr>
    <w:rPr>
      <w:rFonts w:eastAsia="MS Mincho"/>
      <w:szCs w:val="20"/>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szCs w:val="20"/>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1"/>
      </w:numPr>
      <w:tabs>
        <w:tab w:val="clear" w:pos="1440"/>
        <w:tab w:val="num" w:pos="432"/>
      </w:tabs>
      <w:ind w:left="432" w:hanging="432"/>
    </w:pPr>
    <w:rPr>
      <w:rFonts w:eastAsia="SimSu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szCs w:val="20"/>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3"/>
      </w:numPr>
      <w:jc w:val="both"/>
    </w:pPr>
    <w:rPr>
      <w:rFonts w:eastAsia="MS Mincho"/>
      <w:szCs w:val="20"/>
    </w:rPr>
  </w:style>
  <w:style w:type="paragraph" w:customStyle="1" w:styleId="PaperTableCell">
    <w:name w:val="PaperTableCell"/>
    <w:basedOn w:val="Normal"/>
    <w:rsid w:val="00A71F86"/>
    <w:pPr>
      <w:jc w:val="both"/>
    </w:pPr>
    <w:rPr>
      <w:rFonts w:eastAsia="SimSun"/>
      <w:sz w:val="16"/>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szCs w:val="20"/>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szCs w:val="20"/>
      <w:lang w:val="en-AU" w:eastAsia="en-GB"/>
    </w:rPr>
  </w:style>
  <w:style w:type="paragraph" w:customStyle="1" w:styleId="textintend1">
    <w:name w:val="text intend 1"/>
    <w:basedOn w:val="text0"/>
    <w:rsid w:val="00A71F86"/>
    <w:pPr>
      <w:widowControl/>
      <w:numPr>
        <w:numId w:val="44"/>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5"/>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6"/>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eastAsia="MS Gothic"/>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lang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8"/>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lang w:val="sv-SE" w:eastAsia="sv-SE"/>
    </w:rPr>
  </w:style>
  <w:style w:type="paragraph" w:customStyle="1" w:styleId="onecomwebmail-tah">
    <w:name w:val="onecomwebmail-tah"/>
    <w:basedOn w:val="Normal"/>
    <w:rsid w:val="00A71F86"/>
    <w:pPr>
      <w:spacing w:before="100" w:beforeAutospacing="1" w:after="100" w:afterAutospacing="1"/>
    </w:pPr>
    <w:rPr>
      <w:lang w:val="sv-SE" w:eastAsia="sv-SE"/>
    </w:rPr>
  </w:style>
  <w:style w:type="paragraph" w:customStyle="1" w:styleId="onecomwebmail-tac">
    <w:name w:val="onecomwebmail-tac"/>
    <w:basedOn w:val="Normal"/>
    <w:rsid w:val="00A71F86"/>
    <w:pPr>
      <w:spacing w:before="100" w:beforeAutospacing="1" w:after="100" w:afterAutospacing="1"/>
    </w:pPr>
    <w:rPr>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49"/>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A71F86"/>
    <w:pPr>
      <w:numPr>
        <w:ilvl w:val="1"/>
        <w:numId w:val="49"/>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A71F86"/>
    <w:pPr>
      <w:numPr>
        <w:numId w:val="13"/>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rPr>
  </w:style>
  <w:style w:type="paragraph" w:customStyle="1" w:styleId="ParagraphNumbering">
    <w:name w:val="Paragraph Numbering"/>
    <w:basedOn w:val="Normal"/>
    <w:rsid w:val="00A71F86"/>
    <w:pPr>
      <w:numPr>
        <w:numId w:val="50"/>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szCs w:val="20"/>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szCs w:val="20"/>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rsid w:val="00A71F86"/>
    <w:pPr>
      <w:keepNext/>
      <w:widowControl w:val="0"/>
      <w:autoSpaceDE w:val="0"/>
      <w:autoSpaceDN w:val="0"/>
      <w:adjustRightInd w:val="0"/>
    </w:pPr>
    <w:rPr>
      <w:rFonts w:eastAsia="SimSun"/>
      <w:szCs w:val="20"/>
    </w:rPr>
  </w:style>
  <w:style w:type="paragraph" w:customStyle="1" w:styleId="Char10">
    <w:name w:val="Char1"/>
    <w:basedOn w:val="Normal"/>
    <w:rsid w:val="00A71F86"/>
    <w:pPr>
      <w:spacing w:after="160" w:line="240" w:lineRule="exact"/>
    </w:pPr>
    <w:rPr>
      <w:rFonts w:ascii="Verdana" w:eastAsia="SimSun" w:hAnsi="Verdana"/>
      <w:szCs w:val="20"/>
    </w:rPr>
  </w:style>
  <w:style w:type="paragraph" w:customStyle="1" w:styleId="a">
    <w:name w:val="图号"/>
    <w:basedOn w:val="Normal"/>
    <w:rsid w:val="00A71F86"/>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2"/>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sz w:val="22"/>
      <w:szCs w:val="20"/>
      <w:lang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3"/>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eastAsia="MS Gothic"/>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4"/>
      </w:numPr>
      <w:spacing w:line="240" w:lineRule="exact"/>
    </w:pPr>
    <w:rPr>
      <w:szCs w:val="20"/>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4"/>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2"/>
      </w:numPr>
    </w:pPr>
  </w:style>
  <w:style w:type="numbering" w:customStyle="1" w:styleId="StyleBulletedSymbolsymbolLeft025Hanging013">
    <w:name w:val="Style Bulleted Symbol (symbol) Left:  0.25&quot; Hanging:  0.13"/>
    <w:basedOn w:val="NoList"/>
    <w:rsid w:val="00A71F86"/>
    <w:pPr>
      <w:numPr>
        <w:numId w:val="9"/>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5"/>
      </w:numPr>
    </w:pPr>
  </w:style>
  <w:style w:type="numbering" w:customStyle="1" w:styleId="StyleBulletedSymbolsymbolLeft025Hanging025113">
    <w:name w:val="Style Bulleted Symbol (symbol) Left:  0.25&quot; Hanging:  0.25&quot;113"/>
    <w:basedOn w:val="NoList"/>
    <w:rsid w:val="00A71F86"/>
    <w:pPr>
      <w:numPr>
        <w:numId w:val="16"/>
      </w:numPr>
    </w:pPr>
  </w:style>
  <w:style w:type="numbering" w:customStyle="1" w:styleId="StyleBulletedSymbolsymbolLeft025Hanging025214">
    <w:name w:val="Style Bulleted Symbol (symbol) Left:  0.25&quot; Hanging:  0.25&quot;214"/>
    <w:basedOn w:val="NoList"/>
    <w:rsid w:val="00A71F86"/>
    <w:pPr>
      <w:numPr>
        <w:numId w:val="10"/>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hAnsiTheme="minorHAnsi" w:cstheme="minorBidi"/>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5"/>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6"/>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szCs w:val="20"/>
      <w:lang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7"/>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rPr>
  </w:style>
  <w:style w:type="paragraph" w:customStyle="1" w:styleId="xxmsonormal">
    <w:name w:val="x_xmsonormal"/>
    <w:basedOn w:val="Normal"/>
    <w:uiPriority w:val="99"/>
    <w:rsid w:val="00A71F86"/>
    <w:rPr>
      <w:rFonts w:ascii="Calibri" w:eastAsia="Gulim" w:hAnsi="Calibri" w:cs="Calibri"/>
      <w:sz w:val="22"/>
      <w:szCs w:val="22"/>
      <w:lang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rPr>
  </w:style>
  <w:style w:type="paragraph" w:customStyle="1" w:styleId="xmsonormal0">
    <w:name w:val="xmsonormal"/>
    <w:basedOn w:val="Normal"/>
    <w:rsid w:val="00A71F86"/>
    <w:pPr>
      <w:spacing w:before="100" w:beforeAutospacing="1" w:after="100" w:afterAutospacing="1"/>
    </w:pPr>
    <w:rPr>
      <w:rFonts w:eastAsia="SimSun"/>
    </w:rPr>
  </w:style>
  <w:style w:type="paragraph" w:customStyle="1" w:styleId="xb1">
    <w:name w:val="xb1"/>
    <w:basedOn w:val="Normal"/>
    <w:uiPriority w:val="99"/>
    <w:rsid w:val="00A71F86"/>
    <w:pPr>
      <w:spacing w:before="100" w:beforeAutospacing="1" w:after="100" w:afterAutospacing="1"/>
    </w:pPr>
    <w:rPr>
      <w:rFonts w:eastAsia="SimSun"/>
    </w:rPr>
  </w:style>
  <w:style w:type="paragraph" w:customStyle="1" w:styleId="xmsolistparagraph">
    <w:name w:val="xmsolistparagraph"/>
    <w:basedOn w:val="Normal"/>
    <w:rsid w:val="00A71F86"/>
    <w:pPr>
      <w:spacing w:before="100" w:beforeAutospacing="1" w:after="100" w:afterAutospacing="1"/>
    </w:pPr>
    <w:rPr>
      <w:rFonts w:eastAsia="SimSu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eastAsia="Gulim"/>
      <w:lang w:eastAsia="ko-KR"/>
    </w:rPr>
  </w:style>
  <w:style w:type="paragraph" w:customStyle="1" w:styleId="x00text">
    <w:name w:val="x_00text"/>
    <w:basedOn w:val="Normal"/>
    <w:uiPriority w:val="99"/>
    <w:rsid w:val="00A71F86"/>
    <w:rPr>
      <w:rFonts w:eastAsia="Gulim"/>
      <w:lang w:eastAsia="ko-KR"/>
    </w:rPr>
  </w:style>
  <w:style w:type="paragraph" w:customStyle="1" w:styleId="xb10">
    <w:name w:val="x_b1"/>
    <w:basedOn w:val="Normal"/>
    <w:uiPriority w:val="99"/>
    <w:rsid w:val="00A71F86"/>
    <w:rPr>
      <w:rFonts w:eastAsia="Gulim"/>
      <w:lang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rPr>
  </w:style>
  <w:style w:type="paragraph" w:customStyle="1" w:styleId="b22">
    <w:name w:val="b22"/>
    <w:basedOn w:val="Normal"/>
    <w:uiPriority w:val="99"/>
    <w:rsid w:val="00A71F86"/>
    <w:rPr>
      <w:rFonts w:eastAsia="SimSu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rPr>
  </w:style>
  <w:style w:type="paragraph" w:customStyle="1" w:styleId="x2">
    <w:name w:val="x2"/>
    <w:basedOn w:val="Normal"/>
    <w:uiPriority w:val="99"/>
    <w:rsid w:val="00A71F86"/>
    <w:rPr>
      <w:rFonts w:ascii="Gulim" w:eastAsia="Gulim" w:hAnsi="Gulim" w:cs="Calibri"/>
    </w:rPr>
  </w:style>
  <w:style w:type="paragraph" w:customStyle="1" w:styleId="listparagraph11">
    <w:name w:val="listparagraph11"/>
    <w:basedOn w:val="Normal"/>
    <w:uiPriority w:val="99"/>
    <w:rsid w:val="00A71F86"/>
    <w:rPr>
      <w:rFonts w:ascii="Calibri" w:eastAsia="Calibri" w:hAnsi="Calibri" w:cs="Calibri"/>
      <w:sz w:val="22"/>
      <w:szCs w:val="22"/>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b/>
      <w:bCs/>
      <w:i/>
      <w:iCs/>
      <w:szCs w:val="20"/>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Cs w:val="20"/>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rPr>
  </w:style>
  <w:style w:type="paragraph" w:customStyle="1" w:styleId="b30">
    <w:name w:val="b3"/>
    <w:basedOn w:val="Normal"/>
    <w:uiPriority w:val="99"/>
    <w:rsid w:val="00A71F86"/>
    <w:pPr>
      <w:spacing w:before="100" w:beforeAutospacing="1" w:after="100" w:afterAutospacing="1"/>
    </w:pPr>
    <w:rPr>
      <w:rFonts w:ascii="SimSun" w:eastAsia="SimSun" w:hAnsi="SimSun" w:cs="Gulim"/>
      <w:lang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lang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lang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rPr>
  </w:style>
  <w:style w:type="paragraph" w:customStyle="1" w:styleId="xxmsonormal0">
    <w:name w:val="xxmsonormal"/>
    <w:basedOn w:val="Normal"/>
    <w:uiPriority w:val="99"/>
    <w:rsid w:val="00A71F86"/>
    <w:rPr>
      <w:rFonts w:ascii="SimSun" w:eastAsia="SimSun" w:hAnsi="SimSun" w:cs="Gulim"/>
    </w:rPr>
  </w:style>
  <w:style w:type="paragraph" w:customStyle="1" w:styleId="Obserevation">
    <w:name w:val="Obserevation"/>
    <w:basedOn w:val="Normal"/>
    <w:link w:val="ObserevationChar"/>
    <w:qFormat/>
    <w:rsid w:val="00A71F86"/>
    <w:pPr>
      <w:numPr>
        <w:numId w:val="58"/>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 w:type="table" w:customStyle="1" w:styleId="TableGrid912">
    <w:name w:val="Table Grid912"/>
    <w:basedOn w:val="TableNormal"/>
    <w:qFormat/>
    <w:rsid w:val="00C11DE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791251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376902">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772361205">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775054397">
          <w:marLeft w:val="994"/>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 w:id="45182581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758332">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947197868">
          <w:marLeft w:val="446"/>
          <w:marRight w:val="0"/>
          <w:marTop w:val="0"/>
          <w:marBottom w:val="0"/>
          <w:divBdr>
            <w:top w:val="none" w:sz="0" w:space="0" w:color="auto"/>
            <w:left w:val="none" w:sz="0" w:space="0" w:color="auto"/>
            <w:bottom w:val="none" w:sz="0" w:space="0" w:color="auto"/>
            <w:right w:val="none" w:sz="0" w:space="0" w:color="auto"/>
          </w:divBdr>
        </w:div>
        <w:div w:id="262227361">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8580361">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8913537">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35102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803734376">
          <w:marLeft w:val="418"/>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7017233">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933932733">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232231746">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145852">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546656">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513301">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17D2A-85CC-49C8-9D7E-116D512C4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28292</TotalTime>
  <Pages>2</Pages>
  <Words>489</Words>
  <Characters>2792</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cp:lastModifiedBy>
  <cp:revision>224</cp:revision>
  <cp:lastPrinted>2013-05-13T04:37:00Z</cp:lastPrinted>
  <dcterms:created xsi:type="dcterms:W3CDTF">2020-08-03T21:07:00Z</dcterms:created>
  <dcterms:modified xsi:type="dcterms:W3CDTF">2022-02-14T19:57:00Z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